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3446F">
      <w:pPr>
        <w:ind w:firstLine="880"/>
        <w:jc w:val="center"/>
        <w:rPr>
          <w:rFonts w:cs="Times New Roman"/>
          <w:b/>
          <w:sz w:val="44"/>
        </w:rPr>
      </w:pPr>
    </w:p>
    <w:p w14:paraId="04F52501">
      <w:pPr>
        <w:ind w:firstLine="880"/>
        <w:jc w:val="center"/>
        <w:rPr>
          <w:rFonts w:cs="Times New Roman"/>
          <w:b/>
          <w:sz w:val="44"/>
        </w:rPr>
      </w:pPr>
    </w:p>
    <w:p w14:paraId="4B994033">
      <w:pPr>
        <w:ind w:firstLine="880"/>
        <w:jc w:val="center"/>
        <w:rPr>
          <w:rFonts w:cs="Times New Roman"/>
          <w:b/>
          <w:sz w:val="44"/>
        </w:rPr>
      </w:pPr>
    </w:p>
    <w:p w14:paraId="5140BE24">
      <w:pPr>
        <w:ind w:firstLine="880"/>
        <w:jc w:val="center"/>
        <w:rPr>
          <w:rFonts w:cs="Times New Roman"/>
          <w:b/>
          <w:sz w:val="44"/>
        </w:rPr>
      </w:pPr>
    </w:p>
    <w:p w14:paraId="3BCB4E35">
      <w:pPr>
        <w:tabs>
          <w:tab w:val="center" w:pos="4153"/>
        </w:tabs>
        <w:ind w:firstLine="0" w:firstLineChars="0"/>
        <w:jc w:val="left"/>
        <w:rPr>
          <w:rFonts w:hint="eastAsia" w:eastAsia="仿宋_GB2312" w:cs="Times New Roman"/>
          <w:b/>
          <w:sz w:val="44"/>
          <w:lang w:eastAsia="zh-CN"/>
        </w:rPr>
      </w:pPr>
      <w:r>
        <w:rPr>
          <w:rFonts w:cs="Times New Roman"/>
          <w:b/>
          <w:sz w:val="44"/>
        </w:rPr>
        <w:tab/>
      </w:r>
      <w:r>
        <w:rPr>
          <w:rFonts w:hint="eastAsia" w:cs="Times New Roman"/>
          <w:b/>
          <w:sz w:val="44"/>
          <w:lang w:eastAsia="zh-CN"/>
        </w:rPr>
        <w:t>宿迁新亚科技有限公司</w:t>
      </w:r>
    </w:p>
    <w:p w14:paraId="01842D03">
      <w:pPr>
        <w:ind w:firstLine="0" w:firstLineChars="0"/>
        <w:jc w:val="center"/>
        <w:rPr>
          <w:rFonts w:cs="Times New Roman"/>
          <w:b/>
          <w:sz w:val="44"/>
        </w:rPr>
      </w:pPr>
      <w:r>
        <w:rPr>
          <w:rFonts w:cs="Times New Roman"/>
          <w:b/>
          <w:sz w:val="44"/>
        </w:rPr>
        <w:t>202</w:t>
      </w:r>
      <w:r>
        <w:rPr>
          <w:rFonts w:hint="eastAsia" w:cs="Times New Roman"/>
          <w:b/>
          <w:sz w:val="44"/>
          <w:lang w:val="en-US" w:eastAsia="zh-CN"/>
        </w:rPr>
        <w:t>4</w:t>
      </w:r>
      <w:r>
        <w:rPr>
          <w:rFonts w:cs="Times New Roman"/>
          <w:b/>
          <w:sz w:val="44"/>
        </w:rPr>
        <w:t>年温室气体核查报告</w:t>
      </w:r>
    </w:p>
    <w:p w14:paraId="46BF72D4">
      <w:pPr>
        <w:ind w:firstLine="880"/>
        <w:jc w:val="center"/>
        <w:rPr>
          <w:rFonts w:cs="Times New Roman"/>
          <w:b/>
          <w:sz w:val="44"/>
        </w:rPr>
      </w:pPr>
    </w:p>
    <w:p w14:paraId="39A50556">
      <w:pPr>
        <w:ind w:firstLine="880"/>
        <w:jc w:val="center"/>
        <w:rPr>
          <w:rFonts w:cs="Times New Roman"/>
          <w:b/>
          <w:sz w:val="44"/>
        </w:rPr>
      </w:pPr>
    </w:p>
    <w:p w14:paraId="0ACA7CC7">
      <w:pPr>
        <w:ind w:firstLine="880"/>
        <w:jc w:val="center"/>
        <w:rPr>
          <w:rFonts w:cs="Times New Roman"/>
          <w:b/>
          <w:sz w:val="44"/>
        </w:rPr>
      </w:pPr>
    </w:p>
    <w:p w14:paraId="15218B2E">
      <w:pPr>
        <w:ind w:firstLine="880"/>
        <w:jc w:val="center"/>
        <w:rPr>
          <w:rFonts w:cs="Times New Roman"/>
          <w:b/>
          <w:sz w:val="44"/>
        </w:rPr>
      </w:pPr>
    </w:p>
    <w:p w14:paraId="42E50F9E">
      <w:pPr>
        <w:ind w:firstLine="880"/>
        <w:jc w:val="center"/>
        <w:rPr>
          <w:rFonts w:cs="Times New Roman"/>
          <w:b/>
          <w:sz w:val="44"/>
        </w:rPr>
      </w:pPr>
    </w:p>
    <w:p w14:paraId="68950B2B">
      <w:pPr>
        <w:ind w:firstLine="880"/>
        <w:jc w:val="center"/>
        <w:rPr>
          <w:rFonts w:cs="Times New Roman"/>
          <w:b/>
          <w:sz w:val="44"/>
        </w:rPr>
      </w:pPr>
    </w:p>
    <w:p w14:paraId="38DA6A9B">
      <w:pPr>
        <w:ind w:firstLine="880"/>
        <w:jc w:val="center"/>
        <w:rPr>
          <w:rFonts w:cs="Times New Roman"/>
          <w:b/>
          <w:sz w:val="44"/>
        </w:rPr>
      </w:pPr>
    </w:p>
    <w:p w14:paraId="2E388B0F">
      <w:pPr>
        <w:ind w:firstLine="880"/>
        <w:jc w:val="center"/>
        <w:rPr>
          <w:rFonts w:cs="Times New Roman"/>
          <w:b/>
          <w:sz w:val="44"/>
        </w:rPr>
      </w:pPr>
    </w:p>
    <w:p w14:paraId="4A3B949E">
      <w:pPr>
        <w:ind w:firstLine="880"/>
        <w:jc w:val="center"/>
        <w:rPr>
          <w:rFonts w:cs="Times New Roman"/>
          <w:b/>
          <w:sz w:val="44"/>
        </w:rPr>
      </w:pPr>
    </w:p>
    <w:p w14:paraId="6AC146E4">
      <w:pPr>
        <w:ind w:firstLine="560"/>
        <w:jc w:val="center"/>
        <w:rPr>
          <w:rFonts w:cs="Times New Roman"/>
          <w:b/>
          <w:sz w:val="44"/>
        </w:rPr>
      </w:pPr>
    </w:p>
    <w:p w14:paraId="13C97C56">
      <w:pPr>
        <w:ind w:firstLine="880"/>
        <w:jc w:val="center"/>
        <w:rPr>
          <w:rFonts w:cs="Times New Roman"/>
          <w:b/>
          <w:sz w:val="44"/>
        </w:rPr>
      </w:pPr>
    </w:p>
    <w:p w14:paraId="33B3AB1C">
      <w:pPr>
        <w:ind w:firstLine="1405" w:firstLineChars="500"/>
        <w:rPr>
          <w:rFonts w:cs="Times New Roman"/>
          <w:b/>
        </w:rPr>
      </w:pPr>
      <w:r>
        <w:rPr>
          <w:rFonts w:cs="Times New Roman"/>
          <w:b/>
        </w:rPr>
        <w:t>核查机构名称（公章）：</w:t>
      </w:r>
      <w:r>
        <w:rPr>
          <w:rFonts w:cs="Times New Roman"/>
          <w:b/>
          <w:u w:val="single"/>
        </w:rPr>
        <w:t xml:space="preserve"> 徐州低碳科技学会 </w:t>
      </w:r>
    </w:p>
    <w:p w14:paraId="0EB83009">
      <w:pPr>
        <w:ind w:firstLine="1405" w:firstLineChars="500"/>
        <w:rPr>
          <w:rFonts w:cs="Times New Roman"/>
          <w:b/>
        </w:rPr>
      </w:pPr>
      <w:r>
        <w:rPr>
          <w:rFonts w:cs="Times New Roman"/>
          <w:b/>
        </w:rPr>
        <w:t>报  告  签 发 日 期：</w:t>
      </w:r>
      <w:r>
        <w:rPr>
          <w:rFonts w:cs="Times New Roman"/>
          <w:b/>
          <w:u w:val="single"/>
        </w:rPr>
        <w:t xml:space="preserve">  202</w:t>
      </w:r>
      <w:r>
        <w:rPr>
          <w:rFonts w:hint="eastAsia" w:cs="Times New Roman"/>
          <w:b/>
          <w:u w:val="single"/>
          <w:lang w:val="en-US" w:eastAsia="zh-CN"/>
        </w:rPr>
        <w:t>5</w:t>
      </w:r>
      <w:r>
        <w:rPr>
          <w:rFonts w:cs="Times New Roman"/>
          <w:b/>
          <w:u w:val="single"/>
        </w:rPr>
        <w:t xml:space="preserve"> 年</w:t>
      </w:r>
      <w:r>
        <w:rPr>
          <w:rFonts w:hint="eastAsia" w:cs="Times New Roman"/>
          <w:b/>
          <w:u w:val="single"/>
          <w:lang w:val="en-US" w:eastAsia="zh-CN"/>
        </w:rPr>
        <w:t>7</w:t>
      </w:r>
      <w:r>
        <w:rPr>
          <w:rFonts w:cs="Times New Roman"/>
          <w:b/>
          <w:u w:val="single"/>
        </w:rPr>
        <w:t xml:space="preserve"> 月2</w:t>
      </w:r>
      <w:r>
        <w:rPr>
          <w:rFonts w:hint="eastAsia" w:cs="Times New Roman"/>
          <w:b/>
          <w:u w:val="single"/>
          <w:lang w:val="en-US" w:eastAsia="zh-CN"/>
        </w:rPr>
        <w:t>4</w:t>
      </w:r>
      <w:r>
        <w:rPr>
          <w:rFonts w:cs="Times New Roman"/>
          <w:b/>
          <w:u w:val="single"/>
        </w:rPr>
        <w:t xml:space="preserve">日 </w:t>
      </w:r>
    </w:p>
    <w:p w14:paraId="4B177B19">
      <w:pPr>
        <w:ind w:firstLine="560"/>
        <w:rPr>
          <w:rFonts w:cs="Times New Roman"/>
        </w:rPr>
      </w:pPr>
    </w:p>
    <w:p w14:paraId="5EC4A61D">
      <w:pPr>
        <w:ind w:firstLine="56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75D2683E">
      <w:pPr>
        <w:pStyle w:val="2"/>
        <w:numPr>
          <w:ilvl w:val="0"/>
          <w:numId w:val="0"/>
        </w:numPr>
        <w:jc w:val="center"/>
        <w:rPr>
          <w:rFonts w:eastAsia="仿宋_GB2312" w:cs="Times New Roman"/>
        </w:rPr>
      </w:pPr>
      <w:bookmarkStart w:id="0" w:name="_Toc7100228"/>
      <w:r>
        <w:rPr>
          <w:rFonts w:eastAsia="仿宋_GB2312" w:cs="Times New Roman"/>
        </w:rPr>
        <w:t>核查基本情况表</w:t>
      </w:r>
      <w:bookmarkEnd w:id="0"/>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087"/>
        <w:gridCol w:w="959"/>
        <w:gridCol w:w="1824"/>
        <w:gridCol w:w="145"/>
        <w:gridCol w:w="880"/>
        <w:gridCol w:w="1833"/>
      </w:tblGrid>
      <w:tr w14:paraId="31C4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Align w:val="center"/>
          </w:tcPr>
          <w:p w14:paraId="23F5FEDF">
            <w:pPr>
              <w:pStyle w:val="48"/>
              <w:jc w:val="both"/>
              <w:rPr>
                <w:rFonts w:eastAsia="仿宋_GB2312" w:cs="Times New Roman"/>
              </w:rPr>
            </w:pPr>
            <w:r>
              <w:rPr>
                <w:rFonts w:eastAsia="仿宋_GB2312" w:cs="Times New Roman"/>
              </w:rPr>
              <w:t>组织/项目名称</w:t>
            </w:r>
          </w:p>
        </w:tc>
        <w:tc>
          <w:tcPr>
            <w:tcW w:w="3942" w:type="pct"/>
            <w:gridSpan w:val="6"/>
            <w:vAlign w:val="center"/>
          </w:tcPr>
          <w:p w14:paraId="2F3F7DAA">
            <w:pPr>
              <w:pStyle w:val="48"/>
              <w:jc w:val="both"/>
              <w:rPr>
                <w:rFonts w:hint="eastAsia" w:eastAsia="仿宋_GB2312" w:cs="Times New Roman"/>
                <w:lang w:eastAsia="zh-CN"/>
              </w:rPr>
            </w:pPr>
            <w:r>
              <w:rPr>
                <w:rFonts w:hint="eastAsia" w:eastAsia="仿宋_GB2312" w:cs="Times New Roman"/>
                <w:lang w:eastAsia="zh-CN"/>
              </w:rPr>
              <w:t>宿迁新亚科技有限公司</w:t>
            </w:r>
          </w:p>
        </w:tc>
      </w:tr>
      <w:tr w14:paraId="6DBE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Align w:val="center"/>
          </w:tcPr>
          <w:p w14:paraId="6278B748">
            <w:pPr>
              <w:pStyle w:val="48"/>
              <w:jc w:val="both"/>
              <w:rPr>
                <w:rFonts w:eastAsia="仿宋_GB2312" w:cs="Times New Roman"/>
              </w:rPr>
            </w:pPr>
            <w:r>
              <w:rPr>
                <w:rFonts w:eastAsia="仿宋_GB2312" w:cs="Times New Roman"/>
              </w:rPr>
              <w:t>地址</w:t>
            </w:r>
          </w:p>
        </w:tc>
        <w:tc>
          <w:tcPr>
            <w:tcW w:w="3942" w:type="pct"/>
            <w:gridSpan w:val="6"/>
            <w:vAlign w:val="center"/>
          </w:tcPr>
          <w:p w14:paraId="4C1C1E2C">
            <w:pPr>
              <w:pStyle w:val="48"/>
              <w:jc w:val="both"/>
              <w:rPr>
                <w:rFonts w:hint="default" w:eastAsia="仿宋_GB2312" w:cs="Times New Roman"/>
                <w:lang w:val="en-US" w:eastAsia="zh-CN"/>
              </w:rPr>
            </w:pPr>
            <w:r>
              <w:rPr>
                <w:rFonts w:hint="eastAsia" w:eastAsia="仿宋_GB2312" w:cs="Times New Roman"/>
              </w:rPr>
              <w:t>宿迁市经济开发区（北区）光前村</w:t>
            </w:r>
          </w:p>
        </w:tc>
      </w:tr>
      <w:tr w14:paraId="7EF0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Align w:val="center"/>
          </w:tcPr>
          <w:p w14:paraId="3905994B">
            <w:pPr>
              <w:pStyle w:val="48"/>
              <w:jc w:val="both"/>
              <w:rPr>
                <w:rFonts w:eastAsia="仿宋_GB2312" w:cs="Times New Roman"/>
              </w:rPr>
            </w:pPr>
            <w:r>
              <w:rPr>
                <w:rFonts w:eastAsia="仿宋_GB2312" w:cs="Times New Roman"/>
              </w:rPr>
              <w:t>联系人</w:t>
            </w:r>
          </w:p>
        </w:tc>
        <w:tc>
          <w:tcPr>
            <w:tcW w:w="1196" w:type="pct"/>
            <w:gridSpan w:val="2"/>
            <w:vAlign w:val="center"/>
          </w:tcPr>
          <w:p w14:paraId="26D69C80">
            <w:pPr>
              <w:pStyle w:val="48"/>
              <w:jc w:val="both"/>
              <w:rPr>
                <w:rFonts w:hint="eastAsia" w:eastAsia="仿宋_GB2312" w:cs="Times New Roman"/>
                <w:lang w:eastAsia="zh-CN"/>
              </w:rPr>
            </w:pPr>
            <w:r>
              <w:rPr>
                <w:rFonts w:hint="eastAsia" w:eastAsia="仿宋_GB2312" w:cs="Times New Roman"/>
                <w:lang w:val="en-US" w:eastAsia="zh-CN"/>
              </w:rPr>
              <w:t>吕晓梅</w:t>
            </w:r>
          </w:p>
        </w:tc>
        <w:tc>
          <w:tcPr>
            <w:tcW w:w="1072" w:type="pct"/>
            <w:vAlign w:val="center"/>
          </w:tcPr>
          <w:p w14:paraId="123EB491">
            <w:pPr>
              <w:pStyle w:val="48"/>
              <w:jc w:val="both"/>
              <w:rPr>
                <w:rFonts w:eastAsia="仿宋_GB2312" w:cs="Times New Roman"/>
              </w:rPr>
            </w:pPr>
            <w:r>
              <w:rPr>
                <w:rFonts w:eastAsia="仿宋_GB2312" w:cs="Times New Roman"/>
              </w:rPr>
              <w:t>联系方式</w:t>
            </w:r>
          </w:p>
        </w:tc>
        <w:tc>
          <w:tcPr>
            <w:tcW w:w="1673" w:type="pct"/>
            <w:gridSpan w:val="3"/>
            <w:vAlign w:val="center"/>
          </w:tcPr>
          <w:p w14:paraId="0AA1DEE5">
            <w:pPr>
              <w:spacing w:before="120" w:beforeLines="50" w:after="120" w:afterLines="50" w:line="240" w:lineRule="auto"/>
              <w:ind w:firstLine="0" w:firstLineChars="0"/>
              <w:jc w:val="left"/>
              <w:rPr>
                <w:rFonts w:hint="default" w:eastAsia="仿宋_GB2312" w:cs="Times New Roman"/>
                <w:sz w:val="24"/>
                <w:szCs w:val="24"/>
                <w:lang w:val="en-US" w:eastAsia="zh-CN"/>
              </w:rPr>
            </w:pPr>
            <w:r>
              <w:rPr>
                <w:rFonts w:hint="eastAsia" w:cs="Times New Roman"/>
                <w:sz w:val="24"/>
                <w:szCs w:val="24"/>
                <w:lang w:val="en-US" w:eastAsia="zh-CN"/>
              </w:rPr>
              <w:t>15150765577</w:t>
            </w:r>
          </w:p>
        </w:tc>
      </w:tr>
      <w:tr w14:paraId="5130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Align w:val="center"/>
          </w:tcPr>
          <w:p w14:paraId="6FE4A9E8">
            <w:pPr>
              <w:pStyle w:val="48"/>
              <w:jc w:val="both"/>
              <w:rPr>
                <w:rFonts w:eastAsia="仿宋_GB2312" w:cs="Times New Roman"/>
              </w:rPr>
            </w:pPr>
            <w:r>
              <w:rPr>
                <w:rFonts w:eastAsia="仿宋_GB2312" w:cs="Times New Roman"/>
              </w:rPr>
              <w:t>委托方名称</w:t>
            </w:r>
          </w:p>
        </w:tc>
        <w:tc>
          <w:tcPr>
            <w:tcW w:w="3942" w:type="pct"/>
            <w:gridSpan w:val="6"/>
            <w:vAlign w:val="center"/>
          </w:tcPr>
          <w:p w14:paraId="325710E9">
            <w:pPr>
              <w:pStyle w:val="48"/>
              <w:ind w:firstLine="0" w:firstLineChars="0"/>
              <w:jc w:val="both"/>
              <w:rPr>
                <w:rFonts w:hint="eastAsia" w:eastAsia="仿宋_GB2312" w:cs="Times New Roman"/>
                <w:lang w:eastAsia="zh-CN"/>
              </w:rPr>
            </w:pPr>
            <w:r>
              <w:rPr>
                <w:rFonts w:hint="eastAsia" w:eastAsia="仿宋_GB2312" w:cs="Times New Roman"/>
                <w:lang w:eastAsia="zh-CN"/>
              </w:rPr>
              <w:t>宿迁新亚科技有限公司</w:t>
            </w:r>
          </w:p>
        </w:tc>
      </w:tr>
      <w:tr w14:paraId="5DE6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Align w:val="center"/>
          </w:tcPr>
          <w:p w14:paraId="4B33DEF7">
            <w:pPr>
              <w:pStyle w:val="48"/>
              <w:jc w:val="both"/>
              <w:rPr>
                <w:rFonts w:eastAsia="仿宋_GB2312" w:cs="Times New Roman"/>
              </w:rPr>
            </w:pPr>
            <w:r>
              <w:rPr>
                <w:rFonts w:eastAsia="仿宋_GB2312" w:cs="Times New Roman"/>
              </w:rPr>
              <w:t>地址</w:t>
            </w:r>
          </w:p>
        </w:tc>
        <w:tc>
          <w:tcPr>
            <w:tcW w:w="3942" w:type="pct"/>
            <w:gridSpan w:val="6"/>
            <w:vAlign w:val="center"/>
          </w:tcPr>
          <w:p w14:paraId="1FFD9268">
            <w:pPr>
              <w:pStyle w:val="48"/>
              <w:ind w:firstLine="0" w:firstLineChars="0"/>
              <w:jc w:val="both"/>
              <w:rPr>
                <w:rFonts w:eastAsia="仿宋_GB2312" w:cs="Times New Roman"/>
              </w:rPr>
            </w:pPr>
            <w:r>
              <w:rPr>
                <w:rFonts w:hint="eastAsia" w:eastAsia="仿宋_GB2312" w:cs="Times New Roman"/>
              </w:rPr>
              <w:t>宿迁市经济开发区（北区）光前村</w:t>
            </w:r>
          </w:p>
        </w:tc>
      </w:tr>
      <w:tr w14:paraId="07EE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Align w:val="center"/>
          </w:tcPr>
          <w:p w14:paraId="6C678ADB">
            <w:pPr>
              <w:pStyle w:val="48"/>
              <w:jc w:val="both"/>
              <w:rPr>
                <w:rFonts w:eastAsia="仿宋_GB2312" w:cs="Times New Roman"/>
              </w:rPr>
            </w:pPr>
            <w:r>
              <w:rPr>
                <w:rFonts w:eastAsia="仿宋_GB2312" w:cs="Times New Roman"/>
              </w:rPr>
              <w:t>联系人</w:t>
            </w:r>
          </w:p>
        </w:tc>
        <w:tc>
          <w:tcPr>
            <w:tcW w:w="1196" w:type="pct"/>
            <w:gridSpan w:val="2"/>
            <w:vAlign w:val="center"/>
          </w:tcPr>
          <w:p w14:paraId="5B46E599">
            <w:pPr>
              <w:pStyle w:val="48"/>
              <w:ind w:firstLine="0" w:firstLineChars="0"/>
              <w:jc w:val="both"/>
              <w:rPr>
                <w:rFonts w:eastAsia="仿宋_GB2312" w:cs="Times New Roman"/>
              </w:rPr>
            </w:pPr>
            <w:r>
              <w:rPr>
                <w:rFonts w:hint="eastAsia" w:eastAsia="仿宋_GB2312" w:cs="Times New Roman"/>
                <w:lang w:val="en-US" w:eastAsia="zh-CN"/>
              </w:rPr>
              <w:t>吕晓梅</w:t>
            </w:r>
          </w:p>
        </w:tc>
        <w:tc>
          <w:tcPr>
            <w:tcW w:w="1072" w:type="pct"/>
            <w:vAlign w:val="center"/>
          </w:tcPr>
          <w:p w14:paraId="49E30A1B">
            <w:pPr>
              <w:pStyle w:val="48"/>
              <w:ind w:firstLine="0" w:firstLineChars="0"/>
              <w:jc w:val="both"/>
              <w:rPr>
                <w:rFonts w:eastAsia="仿宋_GB2312" w:cs="Times New Roman"/>
              </w:rPr>
            </w:pPr>
            <w:r>
              <w:rPr>
                <w:rFonts w:eastAsia="仿宋_GB2312" w:cs="Times New Roman"/>
              </w:rPr>
              <w:t>联系方式</w:t>
            </w:r>
          </w:p>
        </w:tc>
        <w:tc>
          <w:tcPr>
            <w:tcW w:w="1673" w:type="pct"/>
            <w:gridSpan w:val="3"/>
            <w:vAlign w:val="center"/>
          </w:tcPr>
          <w:p w14:paraId="26077A63">
            <w:pPr>
              <w:spacing w:before="120" w:beforeLines="50" w:after="120" w:afterLines="50" w:line="240" w:lineRule="auto"/>
              <w:ind w:firstLine="0" w:firstLineChars="0"/>
              <w:jc w:val="left"/>
              <w:rPr>
                <w:rFonts w:cs="Times New Roman"/>
                <w:sz w:val="24"/>
                <w:szCs w:val="24"/>
              </w:rPr>
            </w:pPr>
            <w:r>
              <w:rPr>
                <w:rFonts w:hint="eastAsia" w:cs="Times New Roman"/>
                <w:sz w:val="24"/>
                <w:szCs w:val="24"/>
                <w:lang w:val="en-US" w:eastAsia="zh-CN"/>
              </w:rPr>
              <w:t>15150765577</w:t>
            </w:r>
          </w:p>
        </w:tc>
      </w:tr>
      <w:tr w14:paraId="7698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3" w:type="pct"/>
            <w:gridSpan w:val="3"/>
            <w:vAlign w:val="center"/>
          </w:tcPr>
          <w:p w14:paraId="750E658F">
            <w:pPr>
              <w:pStyle w:val="48"/>
              <w:jc w:val="both"/>
              <w:rPr>
                <w:rFonts w:eastAsia="仿宋_GB2312" w:cs="Times New Roman"/>
              </w:rPr>
            </w:pPr>
            <w:r>
              <w:rPr>
                <w:rFonts w:eastAsia="仿宋_GB2312" w:cs="Times New Roman"/>
              </w:rPr>
              <w:t>专业范围</w:t>
            </w:r>
          </w:p>
        </w:tc>
        <w:tc>
          <w:tcPr>
            <w:tcW w:w="2746" w:type="pct"/>
            <w:gridSpan w:val="4"/>
            <w:vAlign w:val="center"/>
          </w:tcPr>
          <w:p w14:paraId="445B1DF4">
            <w:pPr>
              <w:pStyle w:val="48"/>
              <w:jc w:val="both"/>
              <w:rPr>
                <w:rFonts w:hint="default" w:eastAsia="仿宋_GB2312" w:cs="Times New Roman"/>
                <w:lang w:val="en-US" w:eastAsia="zh-CN"/>
              </w:rPr>
            </w:pPr>
            <w:r>
              <w:rPr>
                <w:rFonts w:eastAsia="仿宋_GB2312" w:cs="Times New Roman"/>
              </w:rPr>
              <w:t>有机化学原料制造</w:t>
            </w:r>
          </w:p>
        </w:tc>
      </w:tr>
      <w:tr w14:paraId="51E6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3" w:type="pct"/>
            <w:gridSpan w:val="3"/>
            <w:vAlign w:val="center"/>
          </w:tcPr>
          <w:p w14:paraId="64150F1D">
            <w:pPr>
              <w:pStyle w:val="48"/>
              <w:jc w:val="both"/>
              <w:rPr>
                <w:rFonts w:eastAsia="仿宋_GB2312" w:cs="Times New Roman"/>
              </w:rPr>
            </w:pPr>
            <w:r>
              <w:rPr>
                <w:rFonts w:eastAsia="仿宋_GB2312" w:cs="Times New Roman"/>
              </w:rPr>
              <w:t>保证等级</w:t>
            </w:r>
          </w:p>
        </w:tc>
        <w:tc>
          <w:tcPr>
            <w:tcW w:w="2746" w:type="pct"/>
            <w:gridSpan w:val="4"/>
            <w:vAlign w:val="center"/>
          </w:tcPr>
          <w:p w14:paraId="16F1B629">
            <w:pPr>
              <w:pStyle w:val="48"/>
              <w:jc w:val="both"/>
              <w:rPr>
                <w:rFonts w:eastAsia="仿宋_GB2312" w:cs="Times New Roman"/>
              </w:rPr>
            </w:pPr>
            <w:r>
              <w:rPr>
                <w:rFonts w:eastAsia="仿宋_GB2312" w:cs="Times New Roman"/>
              </w:rPr>
              <w:t>合理保证等级</w:t>
            </w:r>
          </w:p>
        </w:tc>
      </w:tr>
      <w:tr w14:paraId="3DE2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3" w:type="pct"/>
            <w:gridSpan w:val="3"/>
            <w:vAlign w:val="center"/>
          </w:tcPr>
          <w:p w14:paraId="00E3ECC3">
            <w:pPr>
              <w:pStyle w:val="48"/>
              <w:jc w:val="both"/>
              <w:rPr>
                <w:rFonts w:eastAsia="仿宋_GB2312" w:cs="Times New Roman"/>
              </w:rPr>
            </w:pPr>
            <w:r>
              <w:rPr>
                <w:rFonts w:eastAsia="仿宋_GB2312" w:cs="Times New Roman"/>
              </w:rPr>
              <w:t>重要性要求</w:t>
            </w:r>
          </w:p>
        </w:tc>
        <w:tc>
          <w:tcPr>
            <w:tcW w:w="2746" w:type="pct"/>
            <w:gridSpan w:val="4"/>
            <w:vAlign w:val="center"/>
          </w:tcPr>
          <w:p w14:paraId="42FEA3E5">
            <w:pPr>
              <w:pStyle w:val="48"/>
              <w:jc w:val="both"/>
              <w:rPr>
                <w:rFonts w:eastAsia="仿宋_GB2312" w:cs="Times New Roman"/>
              </w:rPr>
            </w:pPr>
            <w:r>
              <w:rPr>
                <w:rFonts w:eastAsia="仿宋_GB2312" w:cs="Times New Roman"/>
              </w:rPr>
              <w:t>偏差5%以内</w:t>
            </w:r>
          </w:p>
        </w:tc>
      </w:tr>
      <w:tr w14:paraId="1DF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5000" w:type="pct"/>
            <w:gridSpan w:val="7"/>
            <w:vAlign w:val="center"/>
          </w:tcPr>
          <w:p w14:paraId="313F2563">
            <w:pPr>
              <w:pStyle w:val="48"/>
              <w:jc w:val="both"/>
              <w:rPr>
                <w:rFonts w:eastAsia="仿宋_GB2312" w:cs="Times New Roman"/>
              </w:rPr>
            </w:pPr>
            <w:r>
              <w:rPr>
                <w:rFonts w:eastAsia="仿宋_GB2312" w:cs="Times New Roman"/>
              </w:rPr>
              <w:t>审定/核查结论</w:t>
            </w:r>
          </w:p>
          <w:p w14:paraId="5E8A1D6E">
            <w:pPr>
              <w:pStyle w:val="48"/>
              <w:jc w:val="both"/>
              <w:rPr>
                <w:rFonts w:eastAsia="仿宋_GB2312" w:cs="Times New Roman"/>
              </w:rPr>
            </w:pPr>
            <w:r>
              <w:rPr>
                <w:rFonts w:eastAsia="仿宋_GB2312" w:cs="Times New Roman"/>
              </w:rPr>
              <w:t>经核查，徐州低碳科技学会确认：</w:t>
            </w:r>
          </w:p>
          <w:p w14:paraId="7397F653">
            <w:pPr>
              <w:pStyle w:val="48"/>
              <w:ind w:left="448" w:leftChars="160"/>
              <w:jc w:val="both"/>
              <w:rPr>
                <w:rFonts w:eastAsia="仿宋_GB2312" w:cs="Times New Roman"/>
              </w:rPr>
            </w:pPr>
            <w:r>
              <w:rPr>
                <w:rFonts w:eastAsia="仿宋_GB2312" w:cs="Times New Roman"/>
              </w:rPr>
              <w:t>1）该组织温室气体排放的量化、监测和报告遵从了14064-1:2018的相关要求。</w:t>
            </w:r>
          </w:p>
          <w:p w14:paraId="27D1C78A">
            <w:pPr>
              <w:pStyle w:val="48"/>
              <w:ind w:left="448" w:leftChars="160"/>
              <w:jc w:val="both"/>
              <w:rPr>
                <w:rFonts w:eastAsia="仿宋_GB2312" w:cs="Times New Roman"/>
              </w:rPr>
            </w:pPr>
            <w:r>
              <w:rPr>
                <w:rFonts w:eastAsia="仿宋_GB2312" w:cs="Times New Roman"/>
              </w:rPr>
              <w:t>2）本次核查提供的合理保证等级与商定的核查目的、准则和范围相一致。</w:t>
            </w:r>
          </w:p>
          <w:p w14:paraId="35E0B680">
            <w:pPr>
              <w:pStyle w:val="48"/>
              <w:ind w:left="448" w:leftChars="160"/>
              <w:jc w:val="both"/>
              <w:rPr>
                <w:rFonts w:eastAsia="仿宋_GB2312" w:cs="Times New Roman"/>
              </w:rPr>
            </w:pPr>
            <w:r>
              <w:rPr>
                <w:rFonts w:eastAsia="仿宋_GB2312" w:cs="Times New Roman"/>
              </w:rPr>
              <w:t>3）</w:t>
            </w:r>
            <w:bookmarkStart w:id="1" w:name="OLE_LINK8"/>
            <w:bookmarkStart w:id="2" w:name="OLE_LINK9"/>
            <w:bookmarkStart w:id="3" w:name="OLE_LINK7"/>
            <w:r>
              <w:rPr>
                <w:rFonts w:eastAsia="仿宋_GB2312" w:cs="Times New Roman"/>
              </w:rPr>
              <w:t>该组织的GHG陈述不存在重要性偏差。</w:t>
            </w:r>
            <w:bookmarkEnd w:id="1"/>
            <w:bookmarkEnd w:id="2"/>
            <w:bookmarkEnd w:id="3"/>
          </w:p>
          <w:p w14:paraId="08C61D47">
            <w:pPr>
              <w:pStyle w:val="48"/>
              <w:ind w:left="448" w:leftChars="160"/>
              <w:jc w:val="both"/>
              <w:rPr>
                <w:rFonts w:eastAsia="仿宋_GB2312" w:cs="Times New Roman"/>
              </w:rPr>
            </w:pPr>
            <w:r>
              <w:rPr>
                <w:rFonts w:eastAsia="仿宋_GB2312" w:cs="Times New Roman"/>
              </w:rPr>
              <w:t>4）对组织GHG陈述的核查陈述使用不存在限制条件。</w:t>
            </w:r>
          </w:p>
          <w:p w14:paraId="335DD8ED">
            <w:pPr>
              <w:pStyle w:val="48"/>
              <w:ind w:left="448" w:leftChars="160"/>
              <w:jc w:val="both"/>
              <w:rPr>
                <w:rFonts w:eastAsia="仿宋_GB2312" w:cs="Times New Roman"/>
              </w:rPr>
            </w:pPr>
            <w:r>
              <w:rPr>
                <w:rFonts w:eastAsia="仿宋_GB2312" w:cs="Times New Roman"/>
              </w:rPr>
              <w:t>5）该组织提供的GHG陈述中的202</w:t>
            </w:r>
            <w:r>
              <w:rPr>
                <w:rFonts w:hint="eastAsia" w:eastAsia="仿宋_GB2312" w:cs="Times New Roman"/>
                <w:lang w:val="en-US" w:eastAsia="zh-CN"/>
              </w:rPr>
              <w:t>4</w:t>
            </w:r>
            <w:r>
              <w:rPr>
                <w:rFonts w:eastAsia="仿宋_GB2312" w:cs="Times New Roman"/>
              </w:rPr>
              <w:t>年1月1日至202</w:t>
            </w:r>
            <w:r>
              <w:rPr>
                <w:rFonts w:hint="eastAsia" w:eastAsia="仿宋_GB2312" w:cs="Times New Roman"/>
                <w:lang w:val="en-US" w:eastAsia="zh-CN"/>
              </w:rPr>
              <w:t>4</w:t>
            </w:r>
            <w:r>
              <w:rPr>
                <w:rFonts w:eastAsia="仿宋_GB2312" w:cs="Times New Roman"/>
              </w:rPr>
              <w:t>年12月31日的温室气体排放量如下：</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1186"/>
              <w:gridCol w:w="1186"/>
              <w:gridCol w:w="1186"/>
              <w:gridCol w:w="1186"/>
              <w:gridCol w:w="1186"/>
              <w:gridCol w:w="1186"/>
            </w:tblGrid>
            <w:tr w14:paraId="6F90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707" w:type="pct"/>
                  <w:vAlign w:val="center"/>
                </w:tcPr>
                <w:p w14:paraId="3257D56A">
                  <w:pPr>
                    <w:pStyle w:val="53"/>
                    <w:widowControl/>
                    <w:autoSpaceDE w:val="0"/>
                    <w:autoSpaceDN w:val="0"/>
                    <w:adjustRightInd w:val="0"/>
                    <w:ind w:firstLine="0" w:firstLineChars="0"/>
                    <w:jc w:val="center"/>
                    <w:textAlignment w:val="bottom"/>
                    <w:rPr>
                      <w:rFonts w:hint="eastAsia" w:ascii="Times New Roman" w:hAnsi="Times New Roman" w:eastAsia="仿宋_GB2312"/>
                      <w:bCs/>
                      <w:color w:val="auto"/>
                      <w:szCs w:val="21"/>
                      <w:highlight w:val="none"/>
                      <w:lang w:eastAsia="zh-CN"/>
                    </w:rPr>
                  </w:pPr>
                  <w:r>
                    <w:rPr>
                      <w:rFonts w:ascii="Times New Roman" w:hAnsi="Times New Roman" w:eastAsia="仿宋_GB2312"/>
                      <w:bCs/>
                      <w:color w:val="auto"/>
                      <w:szCs w:val="21"/>
                      <w:highlight w:val="none"/>
                    </w:rPr>
                    <w:t>类别一：直接温室气体排放量</w:t>
                  </w:r>
                  <w:r>
                    <w:rPr>
                      <w:rFonts w:hint="eastAsia" w:ascii="Times New Roman" w:hAnsi="Times New Roman" w:eastAsia="仿宋_GB2312"/>
                      <w:bCs/>
                      <w:color w:val="auto"/>
                      <w:szCs w:val="21"/>
                      <w:highlight w:val="none"/>
                      <w:lang w:eastAsia="zh-CN"/>
                    </w:rPr>
                    <w:t>（tCO</w:t>
                  </w:r>
                  <w:r>
                    <w:rPr>
                      <w:rFonts w:ascii="Times New Roman" w:hAnsi="Times New Roman" w:eastAsia="仿宋_GB2312"/>
                      <w:bCs/>
                      <w:color w:val="auto"/>
                      <w:szCs w:val="21"/>
                      <w:highlight w:val="none"/>
                      <w:vertAlign w:val="subscript"/>
                    </w:rPr>
                    <w:t>2</w:t>
                  </w:r>
                  <w:r>
                    <w:rPr>
                      <w:rFonts w:hint="eastAsia" w:ascii="Times New Roman" w:hAnsi="Times New Roman" w:eastAsia="仿宋_GB2312"/>
                      <w:bCs/>
                      <w:color w:val="auto"/>
                      <w:szCs w:val="21"/>
                      <w:highlight w:val="none"/>
                      <w:lang w:eastAsia="zh-CN"/>
                    </w:rPr>
                    <w:t>e）</w:t>
                  </w:r>
                </w:p>
              </w:tc>
              <w:tc>
                <w:tcPr>
                  <w:tcW w:w="729" w:type="pct"/>
                  <w:vAlign w:val="center"/>
                </w:tcPr>
                <w:p w14:paraId="6EA30AC3">
                  <w:pPr>
                    <w:pStyle w:val="53"/>
                    <w:widowControl/>
                    <w:autoSpaceDE w:val="0"/>
                    <w:autoSpaceDN w:val="0"/>
                    <w:adjustRightInd w:val="0"/>
                    <w:ind w:firstLine="0" w:firstLineChars="0"/>
                    <w:jc w:val="center"/>
                    <w:textAlignment w:val="bottom"/>
                    <w:rPr>
                      <w:rFonts w:hint="eastAsia" w:ascii="Times New Roman" w:hAnsi="Times New Roman" w:eastAsia="仿宋_GB2312"/>
                      <w:bCs/>
                      <w:color w:val="auto"/>
                      <w:szCs w:val="21"/>
                      <w:highlight w:val="none"/>
                      <w:lang w:eastAsia="zh-CN"/>
                    </w:rPr>
                  </w:pPr>
                  <w:r>
                    <w:rPr>
                      <w:rFonts w:ascii="Times New Roman" w:hAnsi="Times New Roman" w:eastAsia="仿宋_GB2312"/>
                      <w:bCs/>
                      <w:color w:val="auto"/>
                      <w:szCs w:val="21"/>
                      <w:highlight w:val="none"/>
                    </w:rPr>
                    <w:t>类别二：输入能源的间接温室气体排放量</w:t>
                  </w:r>
                  <w:r>
                    <w:rPr>
                      <w:rFonts w:hint="eastAsia" w:ascii="Times New Roman" w:hAnsi="Times New Roman" w:eastAsia="仿宋_GB2312"/>
                      <w:bCs/>
                      <w:color w:val="auto"/>
                      <w:szCs w:val="21"/>
                      <w:highlight w:val="none"/>
                      <w:lang w:eastAsia="zh-CN"/>
                    </w:rPr>
                    <w:t>（tCO</w:t>
                  </w:r>
                  <w:r>
                    <w:rPr>
                      <w:rFonts w:ascii="Times New Roman" w:hAnsi="Times New Roman" w:eastAsia="仿宋_GB2312"/>
                      <w:bCs/>
                      <w:color w:val="auto"/>
                      <w:szCs w:val="21"/>
                      <w:highlight w:val="none"/>
                      <w:vertAlign w:val="subscript"/>
                    </w:rPr>
                    <w:t>2</w:t>
                  </w:r>
                  <w:r>
                    <w:rPr>
                      <w:rFonts w:hint="eastAsia" w:ascii="Times New Roman" w:hAnsi="Times New Roman" w:eastAsia="仿宋_GB2312"/>
                      <w:bCs/>
                      <w:color w:val="auto"/>
                      <w:szCs w:val="21"/>
                      <w:highlight w:val="none"/>
                      <w:lang w:eastAsia="zh-CN"/>
                    </w:rPr>
                    <w:t>e）</w:t>
                  </w:r>
                </w:p>
              </w:tc>
              <w:tc>
                <w:tcPr>
                  <w:tcW w:w="708" w:type="pct"/>
                  <w:vAlign w:val="center"/>
                </w:tcPr>
                <w:p w14:paraId="7FE0D113">
                  <w:pPr>
                    <w:pStyle w:val="53"/>
                    <w:widowControl/>
                    <w:autoSpaceDE w:val="0"/>
                    <w:autoSpaceDN w:val="0"/>
                    <w:adjustRightInd w:val="0"/>
                    <w:ind w:firstLine="0" w:firstLineChars="0"/>
                    <w:jc w:val="center"/>
                    <w:textAlignment w:val="bottom"/>
                    <w:rPr>
                      <w:rFonts w:hint="eastAsia" w:ascii="Times New Roman" w:hAnsi="Times New Roman" w:eastAsia="仿宋_GB2312"/>
                      <w:bCs/>
                      <w:color w:val="auto"/>
                      <w:szCs w:val="21"/>
                      <w:highlight w:val="none"/>
                      <w:lang w:eastAsia="zh-CN"/>
                    </w:rPr>
                  </w:pPr>
                  <w:r>
                    <w:rPr>
                      <w:rFonts w:ascii="Times New Roman" w:hAnsi="Times New Roman" w:eastAsia="仿宋_GB2312"/>
                      <w:bCs/>
                      <w:color w:val="auto"/>
                      <w:szCs w:val="21"/>
                      <w:highlight w:val="none"/>
                    </w:rPr>
                    <w:t>类别三：运输产生的间接温室气体排放量</w:t>
                  </w:r>
                  <w:r>
                    <w:rPr>
                      <w:rFonts w:hint="eastAsia" w:ascii="Times New Roman" w:hAnsi="Times New Roman" w:eastAsia="仿宋_GB2312"/>
                      <w:bCs/>
                      <w:color w:val="auto"/>
                      <w:szCs w:val="21"/>
                      <w:highlight w:val="none"/>
                      <w:lang w:eastAsia="zh-CN"/>
                    </w:rPr>
                    <w:t>（tCO</w:t>
                  </w:r>
                  <w:r>
                    <w:rPr>
                      <w:rFonts w:ascii="Times New Roman" w:hAnsi="Times New Roman" w:eastAsia="仿宋_GB2312"/>
                      <w:bCs/>
                      <w:color w:val="auto"/>
                      <w:szCs w:val="21"/>
                      <w:highlight w:val="none"/>
                      <w:vertAlign w:val="subscript"/>
                    </w:rPr>
                    <w:t>2</w:t>
                  </w:r>
                  <w:r>
                    <w:rPr>
                      <w:rFonts w:hint="eastAsia" w:ascii="Times New Roman" w:hAnsi="Times New Roman" w:eastAsia="仿宋_GB2312"/>
                      <w:bCs/>
                      <w:color w:val="auto"/>
                      <w:szCs w:val="21"/>
                      <w:highlight w:val="none"/>
                      <w:lang w:eastAsia="zh-CN"/>
                    </w:rPr>
                    <w:t>e）</w:t>
                  </w:r>
                </w:p>
              </w:tc>
              <w:tc>
                <w:tcPr>
                  <w:tcW w:w="708" w:type="pct"/>
                  <w:vAlign w:val="center"/>
                </w:tcPr>
                <w:p w14:paraId="6EC1B804">
                  <w:pPr>
                    <w:pStyle w:val="53"/>
                    <w:widowControl/>
                    <w:autoSpaceDE w:val="0"/>
                    <w:autoSpaceDN w:val="0"/>
                    <w:adjustRightInd w:val="0"/>
                    <w:ind w:firstLine="0" w:firstLineChars="0"/>
                    <w:jc w:val="center"/>
                    <w:textAlignment w:val="bottom"/>
                    <w:rPr>
                      <w:rFonts w:hint="eastAsia" w:ascii="Times New Roman" w:hAnsi="Times New Roman" w:eastAsia="仿宋_GB2312"/>
                      <w:bCs/>
                      <w:color w:val="auto"/>
                      <w:szCs w:val="21"/>
                      <w:highlight w:val="none"/>
                      <w:lang w:eastAsia="zh-CN"/>
                    </w:rPr>
                  </w:pPr>
                  <w:r>
                    <w:rPr>
                      <w:rFonts w:ascii="Times New Roman" w:hAnsi="Times New Roman" w:eastAsia="仿宋_GB2312"/>
                      <w:bCs/>
                      <w:color w:val="auto"/>
                      <w:szCs w:val="21"/>
                      <w:highlight w:val="none"/>
                    </w:rPr>
                    <w:t>类别四：组织使用的产品产生的间接温室气体排放量</w:t>
                  </w:r>
                  <w:r>
                    <w:rPr>
                      <w:rFonts w:hint="eastAsia" w:ascii="Times New Roman" w:hAnsi="Times New Roman" w:eastAsia="仿宋_GB2312"/>
                      <w:bCs/>
                      <w:color w:val="auto"/>
                      <w:szCs w:val="21"/>
                      <w:highlight w:val="none"/>
                      <w:lang w:eastAsia="zh-CN"/>
                    </w:rPr>
                    <w:t>（tCO</w:t>
                  </w:r>
                  <w:r>
                    <w:rPr>
                      <w:rFonts w:ascii="Times New Roman" w:hAnsi="Times New Roman" w:eastAsia="仿宋_GB2312"/>
                      <w:bCs/>
                      <w:color w:val="auto"/>
                      <w:szCs w:val="21"/>
                      <w:highlight w:val="none"/>
                      <w:vertAlign w:val="subscript"/>
                    </w:rPr>
                    <w:t>2</w:t>
                  </w:r>
                  <w:r>
                    <w:rPr>
                      <w:rFonts w:hint="eastAsia" w:ascii="Times New Roman" w:hAnsi="Times New Roman" w:eastAsia="仿宋_GB2312"/>
                      <w:bCs/>
                      <w:color w:val="auto"/>
                      <w:szCs w:val="21"/>
                      <w:highlight w:val="none"/>
                      <w:lang w:eastAsia="zh-CN"/>
                    </w:rPr>
                    <w:t>e）</w:t>
                  </w:r>
                </w:p>
              </w:tc>
              <w:tc>
                <w:tcPr>
                  <w:tcW w:w="708" w:type="pct"/>
                  <w:vAlign w:val="center"/>
                </w:tcPr>
                <w:p w14:paraId="18BD63DF">
                  <w:pPr>
                    <w:pStyle w:val="53"/>
                    <w:widowControl/>
                    <w:autoSpaceDE w:val="0"/>
                    <w:autoSpaceDN w:val="0"/>
                    <w:adjustRightInd w:val="0"/>
                    <w:ind w:firstLine="0" w:firstLineChars="0"/>
                    <w:jc w:val="center"/>
                    <w:textAlignment w:val="bottom"/>
                    <w:rPr>
                      <w:rFonts w:hint="eastAsia" w:ascii="Times New Roman" w:hAnsi="Times New Roman" w:eastAsia="仿宋_GB2312"/>
                      <w:bCs/>
                      <w:color w:val="auto"/>
                      <w:szCs w:val="21"/>
                      <w:highlight w:val="none"/>
                      <w:lang w:eastAsia="zh-CN"/>
                    </w:rPr>
                  </w:pPr>
                  <w:r>
                    <w:rPr>
                      <w:rFonts w:ascii="Times New Roman" w:hAnsi="Times New Roman" w:eastAsia="仿宋_GB2312"/>
                      <w:bCs/>
                      <w:color w:val="auto"/>
                      <w:szCs w:val="21"/>
                      <w:highlight w:val="none"/>
                    </w:rPr>
                    <w:t>类别五：与使用组织产品有关的间接温室气体排放量</w:t>
                  </w:r>
                  <w:r>
                    <w:rPr>
                      <w:rFonts w:hint="eastAsia" w:ascii="Times New Roman" w:hAnsi="Times New Roman" w:eastAsia="仿宋_GB2312"/>
                      <w:bCs/>
                      <w:color w:val="auto"/>
                      <w:szCs w:val="21"/>
                      <w:highlight w:val="none"/>
                      <w:lang w:eastAsia="zh-CN"/>
                    </w:rPr>
                    <w:t>（tCO</w:t>
                  </w:r>
                  <w:r>
                    <w:rPr>
                      <w:rFonts w:ascii="Times New Roman" w:hAnsi="Times New Roman" w:eastAsia="仿宋_GB2312"/>
                      <w:bCs/>
                      <w:color w:val="auto"/>
                      <w:szCs w:val="21"/>
                      <w:highlight w:val="none"/>
                      <w:vertAlign w:val="subscript"/>
                    </w:rPr>
                    <w:t>2</w:t>
                  </w:r>
                  <w:r>
                    <w:rPr>
                      <w:rFonts w:hint="eastAsia" w:ascii="Times New Roman" w:hAnsi="Times New Roman" w:eastAsia="仿宋_GB2312"/>
                      <w:bCs/>
                      <w:color w:val="auto"/>
                      <w:szCs w:val="21"/>
                      <w:highlight w:val="none"/>
                      <w:lang w:eastAsia="zh-CN"/>
                    </w:rPr>
                    <w:t>e）</w:t>
                  </w:r>
                </w:p>
              </w:tc>
              <w:tc>
                <w:tcPr>
                  <w:tcW w:w="708" w:type="pct"/>
                  <w:vAlign w:val="center"/>
                </w:tcPr>
                <w:p w14:paraId="34AD2393">
                  <w:pPr>
                    <w:pStyle w:val="53"/>
                    <w:widowControl/>
                    <w:autoSpaceDE w:val="0"/>
                    <w:autoSpaceDN w:val="0"/>
                    <w:adjustRightInd w:val="0"/>
                    <w:ind w:firstLine="0" w:firstLineChars="0"/>
                    <w:jc w:val="center"/>
                    <w:textAlignment w:val="bottom"/>
                    <w:rPr>
                      <w:rFonts w:hint="eastAsia" w:ascii="Times New Roman" w:hAnsi="Times New Roman" w:eastAsia="仿宋_GB2312"/>
                      <w:bCs/>
                      <w:color w:val="auto"/>
                      <w:szCs w:val="21"/>
                      <w:highlight w:val="none"/>
                      <w:lang w:eastAsia="zh-CN"/>
                    </w:rPr>
                  </w:pPr>
                  <w:r>
                    <w:rPr>
                      <w:rFonts w:ascii="Times New Roman" w:hAnsi="Times New Roman" w:eastAsia="仿宋_GB2312"/>
                      <w:bCs/>
                      <w:color w:val="auto"/>
                      <w:szCs w:val="21"/>
                      <w:highlight w:val="none"/>
                    </w:rPr>
                    <w:t>类别六：其它来源的间接温室气体排放量</w:t>
                  </w:r>
                  <w:r>
                    <w:rPr>
                      <w:rFonts w:hint="eastAsia" w:ascii="Times New Roman" w:hAnsi="Times New Roman" w:eastAsia="仿宋_GB2312"/>
                      <w:bCs/>
                      <w:color w:val="auto"/>
                      <w:szCs w:val="21"/>
                      <w:highlight w:val="none"/>
                      <w:lang w:eastAsia="zh-CN"/>
                    </w:rPr>
                    <w:t>（tCO</w:t>
                  </w:r>
                  <w:r>
                    <w:rPr>
                      <w:rFonts w:ascii="Times New Roman" w:hAnsi="Times New Roman" w:eastAsia="仿宋_GB2312"/>
                      <w:bCs/>
                      <w:color w:val="auto"/>
                      <w:szCs w:val="21"/>
                      <w:highlight w:val="none"/>
                      <w:vertAlign w:val="subscript"/>
                    </w:rPr>
                    <w:t>2</w:t>
                  </w:r>
                  <w:r>
                    <w:rPr>
                      <w:rFonts w:hint="eastAsia" w:ascii="Times New Roman" w:hAnsi="Times New Roman" w:eastAsia="仿宋_GB2312"/>
                      <w:bCs/>
                      <w:color w:val="auto"/>
                      <w:szCs w:val="21"/>
                      <w:highlight w:val="none"/>
                      <w:lang w:eastAsia="zh-CN"/>
                    </w:rPr>
                    <w:t>e）</w:t>
                  </w:r>
                </w:p>
              </w:tc>
              <w:tc>
                <w:tcPr>
                  <w:tcW w:w="729" w:type="pct"/>
                  <w:vAlign w:val="center"/>
                </w:tcPr>
                <w:p w14:paraId="713A95C4">
                  <w:pPr>
                    <w:pStyle w:val="53"/>
                    <w:widowControl/>
                    <w:autoSpaceDE w:val="0"/>
                    <w:autoSpaceDN w:val="0"/>
                    <w:adjustRightInd w:val="0"/>
                    <w:ind w:firstLine="0" w:firstLineChars="0"/>
                    <w:jc w:val="center"/>
                    <w:textAlignment w:val="bottom"/>
                    <w:rPr>
                      <w:rFonts w:hint="eastAsia" w:ascii="Times New Roman" w:hAnsi="Times New Roman" w:eastAsia="仿宋_GB2312"/>
                      <w:bCs/>
                      <w:color w:val="auto"/>
                      <w:szCs w:val="21"/>
                      <w:highlight w:val="none"/>
                      <w:lang w:eastAsia="zh-CN"/>
                    </w:rPr>
                  </w:pPr>
                  <w:r>
                    <w:rPr>
                      <w:rFonts w:ascii="Times New Roman" w:hAnsi="Times New Roman" w:eastAsia="仿宋_GB2312"/>
                      <w:bCs/>
                      <w:color w:val="auto"/>
                      <w:szCs w:val="21"/>
                      <w:highlight w:val="none"/>
                    </w:rPr>
                    <w:t>排放总量</w:t>
                  </w:r>
                  <w:r>
                    <w:rPr>
                      <w:rFonts w:hint="eastAsia" w:ascii="Times New Roman" w:hAnsi="Times New Roman" w:eastAsia="仿宋_GB2312"/>
                      <w:bCs/>
                      <w:color w:val="auto"/>
                      <w:szCs w:val="21"/>
                      <w:highlight w:val="none"/>
                      <w:lang w:eastAsia="zh-CN"/>
                    </w:rPr>
                    <w:t>（tCO</w:t>
                  </w:r>
                  <w:r>
                    <w:rPr>
                      <w:rFonts w:ascii="Times New Roman" w:hAnsi="Times New Roman" w:eastAsia="仿宋_GB2312"/>
                      <w:bCs/>
                      <w:color w:val="auto"/>
                      <w:szCs w:val="21"/>
                      <w:highlight w:val="none"/>
                      <w:vertAlign w:val="subscript"/>
                    </w:rPr>
                    <w:t>2</w:t>
                  </w:r>
                  <w:r>
                    <w:rPr>
                      <w:rFonts w:hint="eastAsia" w:ascii="Times New Roman" w:hAnsi="Times New Roman" w:eastAsia="仿宋_GB2312"/>
                      <w:bCs/>
                      <w:color w:val="auto"/>
                      <w:szCs w:val="21"/>
                      <w:highlight w:val="none"/>
                      <w:lang w:eastAsia="zh-CN"/>
                    </w:rPr>
                    <w:t>e）</w:t>
                  </w:r>
                </w:p>
              </w:tc>
            </w:tr>
            <w:tr w14:paraId="7018A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7" w:type="pct"/>
                  <w:shd w:val="clear" w:color="auto" w:fill="auto"/>
                  <w:vAlign w:val="center"/>
                </w:tcPr>
                <w:p w14:paraId="146A353D">
                  <w:pPr>
                    <w:widowControl/>
                    <w:spacing w:line="240" w:lineRule="auto"/>
                    <w:ind w:firstLine="0" w:firstLineChars="0"/>
                    <w:jc w:val="center"/>
                    <w:rPr>
                      <w:rFonts w:hint="eastAsia" w:ascii="Times New Roman" w:hAnsi="Times New Roman" w:eastAsia="仿宋_GB2312" w:cs="Times New Roman"/>
                      <w:bCs/>
                      <w:color w:val="auto"/>
                      <w:kern w:val="2"/>
                      <w:sz w:val="24"/>
                      <w:szCs w:val="24"/>
                      <w:highlight w:val="none"/>
                      <w:lang w:val="en-US" w:eastAsia="zh-CN" w:bidi="ar-SA"/>
                    </w:rPr>
                  </w:pPr>
                  <w:r>
                    <w:rPr>
                      <w:rFonts w:hint="eastAsia" w:ascii="Times New Roman" w:hAnsi="Times New Roman" w:eastAsia="仿宋_GB2312" w:cs="Times New Roman"/>
                      <w:bCs/>
                      <w:color w:val="auto"/>
                      <w:kern w:val="2"/>
                      <w:sz w:val="24"/>
                      <w:szCs w:val="24"/>
                      <w:highlight w:val="none"/>
                      <w:lang w:val="en-US" w:eastAsia="zh-CN" w:bidi="ar-SA"/>
                    </w:rPr>
                    <w:t xml:space="preserve">59.39 </w:t>
                  </w:r>
                </w:p>
              </w:tc>
              <w:tc>
                <w:tcPr>
                  <w:tcW w:w="729" w:type="pct"/>
                  <w:shd w:val="clear" w:color="auto" w:fill="auto"/>
                  <w:vAlign w:val="center"/>
                </w:tcPr>
                <w:p w14:paraId="49892E11">
                  <w:pPr>
                    <w:widowControl/>
                    <w:spacing w:line="240" w:lineRule="auto"/>
                    <w:ind w:firstLine="0" w:firstLineChars="0"/>
                    <w:jc w:val="center"/>
                    <w:rPr>
                      <w:rFonts w:hint="eastAsia" w:ascii="Times New Roman" w:hAnsi="Times New Roman" w:eastAsia="仿宋_GB2312"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54602.6</w:t>
                  </w:r>
                  <w:r>
                    <w:rPr>
                      <w:rFonts w:hint="eastAsia" w:ascii="Times New Roman" w:hAnsi="Times New Roman" w:eastAsia="仿宋_GB2312" w:cs="Times New Roman"/>
                      <w:bCs/>
                      <w:color w:val="auto"/>
                      <w:kern w:val="2"/>
                      <w:sz w:val="24"/>
                      <w:szCs w:val="24"/>
                      <w:highlight w:val="none"/>
                      <w:lang w:val="en-US" w:eastAsia="zh-CN" w:bidi="ar-SA"/>
                    </w:rPr>
                    <w:t xml:space="preserve"> </w:t>
                  </w:r>
                </w:p>
              </w:tc>
              <w:tc>
                <w:tcPr>
                  <w:tcW w:w="708" w:type="pct"/>
                  <w:vAlign w:val="center"/>
                </w:tcPr>
                <w:p w14:paraId="2EB911E7">
                  <w:pPr>
                    <w:widowControl/>
                    <w:spacing w:line="240" w:lineRule="auto"/>
                    <w:ind w:firstLine="0" w:firstLineChars="0"/>
                    <w:jc w:val="center"/>
                    <w:rPr>
                      <w:rFonts w:hint="eastAsia" w:ascii="Times New Roman" w:hAnsi="Times New Roman" w:eastAsia="仿宋_GB2312" w:cs="Times New Roman"/>
                      <w:bCs/>
                      <w:color w:val="auto"/>
                      <w:kern w:val="2"/>
                      <w:sz w:val="24"/>
                      <w:szCs w:val="24"/>
                      <w:highlight w:val="none"/>
                      <w:lang w:val="en-US" w:eastAsia="zh-CN" w:bidi="ar-SA"/>
                    </w:rPr>
                  </w:pPr>
                  <w:r>
                    <w:rPr>
                      <w:rFonts w:hint="eastAsia" w:ascii="Times New Roman" w:hAnsi="Times New Roman" w:eastAsia="仿宋_GB2312" w:cs="Times New Roman"/>
                      <w:bCs/>
                      <w:color w:val="auto"/>
                      <w:kern w:val="2"/>
                      <w:sz w:val="24"/>
                      <w:szCs w:val="24"/>
                      <w:highlight w:val="none"/>
                      <w:lang w:val="en-US" w:eastAsia="zh-CN" w:bidi="ar-SA"/>
                    </w:rPr>
                    <w:t>--</w:t>
                  </w:r>
                </w:p>
              </w:tc>
              <w:tc>
                <w:tcPr>
                  <w:tcW w:w="708" w:type="pct"/>
                  <w:vAlign w:val="center"/>
                </w:tcPr>
                <w:p w14:paraId="0CF08896">
                  <w:pPr>
                    <w:widowControl/>
                    <w:spacing w:line="240" w:lineRule="auto"/>
                    <w:ind w:firstLine="0" w:firstLineChars="0"/>
                    <w:jc w:val="center"/>
                    <w:rPr>
                      <w:rFonts w:hint="eastAsia" w:ascii="Times New Roman" w:hAnsi="Times New Roman" w:eastAsia="仿宋_GB2312" w:cs="Times New Roman"/>
                      <w:bCs/>
                      <w:color w:val="auto"/>
                      <w:kern w:val="2"/>
                      <w:sz w:val="24"/>
                      <w:szCs w:val="24"/>
                      <w:highlight w:val="none"/>
                      <w:lang w:val="en-US" w:eastAsia="zh-CN" w:bidi="ar-SA"/>
                    </w:rPr>
                  </w:pPr>
                  <w:r>
                    <w:rPr>
                      <w:rFonts w:hint="eastAsia" w:ascii="Times New Roman" w:hAnsi="Times New Roman" w:eastAsia="仿宋_GB2312" w:cs="Times New Roman"/>
                      <w:bCs/>
                      <w:color w:val="auto"/>
                      <w:kern w:val="2"/>
                      <w:sz w:val="24"/>
                      <w:szCs w:val="24"/>
                      <w:highlight w:val="none"/>
                      <w:lang w:val="en-US" w:eastAsia="zh-CN" w:bidi="ar-SA"/>
                    </w:rPr>
                    <w:t>--</w:t>
                  </w:r>
                </w:p>
              </w:tc>
              <w:tc>
                <w:tcPr>
                  <w:tcW w:w="708" w:type="pct"/>
                  <w:vAlign w:val="center"/>
                </w:tcPr>
                <w:p w14:paraId="02B4A8C7">
                  <w:pPr>
                    <w:widowControl/>
                    <w:spacing w:line="240" w:lineRule="auto"/>
                    <w:ind w:firstLine="0" w:firstLineChars="0"/>
                    <w:jc w:val="center"/>
                    <w:rPr>
                      <w:rFonts w:hint="eastAsia" w:ascii="Times New Roman" w:hAnsi="Times New Roman" w:eastAsia="仿宋_GB2312" w:cs="Times New Roman"/>
                      <w:bCs/>
                      <w:color w:val="auto"/>
                      <w:kern w:val="2"/>
                      <w:sz w:val="24"/>
                      <w:szCs w:val="24"/>
                      <w:highlight w:val="none"/>
                      <w:lang w:val="en-US" w:eastAsia="zh-CN" w:bidi="ar-SA"/>
                    </w:rPr>
                  </w:pPr>
                  <w:r>
                    <w:rPr>
                      <w:rFonts w:hint="eastAsia" w:ascii="Times New Roman" w:hAnsi="Times New Roman" w:eastAsia="仿宋_GB2312" w:cs="Times New Roman"/>
                      <w:bCs/>
                      <w:color w:val="auto"/>
                      <w:kern w:val="2"/>
                      <w:sz w:val="24"/>
                      <w:szCs w:val="24"/>
                      <w:highlight w:val="none"/>
                      <w:lang w:val="en-US" w:eastAsia="zh-CN" w:bidi="ar-SA"/>
                    </w:rPr>
                    <w:t>--</w:t>
                  </w:r>
                </w:p>
              </w:tc>
              <w:tc>
                <w:tcPr>
                  <w:tcW w:w="708" w:type="pct"/>
                  <w:vAlign w:val="center"/>
                </w:tcPr>
                <w:p w14:paraId="67BB9C4D">
                  <w:pPr>
                    <w:widowControl/>
                    <w:spacing w:line="240" w:lineRule="auto"/>
                    <w:ind w:firstLine="0" w:firstLineChars="0"/>
                    <w:jc w:val="center"/>
                    <w:rPr>
                      <w:rFonts w:hint="eastAsia" w:ascii="Times New Roman" w:hAnsi="Times New Roman" w:eastAsia="仿宋_GB2312" w:cs="Times New Roman"/>
                      <w:bCs/>
                      <w:color w:val="auto"/>
                      <w:kern w:val="2"/>
                      <w:sz w:val="24"/>
                      <w:szCs w:val="24"/>
                      <w:highlight w:val="none"/>
                      <w:lang w:val="en-US" w:eastAsia="zh-CN" w:bidi="ar-SA"/>
                    </w:rPr>
                  </w:pPr>
                  <w:r>
                    <w:rPr>
                      <w:rFonts w:hint="eastAsia" w:ascii="Times New Roman" w:hAnsi="Times New Roman" w:eastAsia="仿宋_GB2312" w:cs="Times New Roman"/>
                      <w:bCs/>
                      <w:color w:val="auto"/>
                      <w:kern w:val="2"/>
                      <w:sz w:val="24"/>
                      <w:szCs w:val="24"/>
                      <w:highlight w:val="none"/>
                      <w:lang w:val="en-US" w:eastAsia="zh-CN" w:bidi="ar-SA"/>
                    </w:rPr>
                    <w:t>--</w:t>
                  </w:r>
                </w:p>
              </w:tc>
              <w:tc>
                <w:tcPr>
                  <w:tcW w:w="729" w:type="pct"/>
                  <w:vAlign w:val="center"/>
                </w:tcPr>
                <w:p w14:paraId="23683727">
                  <w:pPr>
                    <w:widowControl/>
                    <w:spacing w:line="240" w:lineRule="auto"/>
                    <w:ind w:firstLine="0" w:firstLineChars="0"/>
                    <w:jc w:val="center"/>
                    <w:rPr>
                      <w:rFonts w:hint="eastAsia" w:ascii="Times New Roman" w:hAnsi="Times New Roman" w:eastAsia="仿宋_GB2312"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54661.99</w:t>
                  </w:r>
                  <w:r>
                    <w:rPr>
                      <w:rFonts w:hint="eastAsia" w:ascii="Times New Roman" w:hAnsi="Times New Roman" w:eastAsia="仿宋_GB2312" w:cs="Times New Roman"/>
                      <w:bCs/>
                      <w:color w:val="auto"/>
                      <w:kern w:val="2"/>
                      <w:sz w:val="24"/>
                      <w:szCs w:val="24"/>
                      <w:highlight w:val="none"/>
                      <w:lang w:val="en-US" w:eastAsia="zh-CN" w:bidi="ar-SA"/>
                    </w:rPr>
                    <w:t xml:space="preserve"> </w:t>
                  </w:r>
                </w:p>
              </w:tc>
            </w:tr>
          </w:tbl>
          <w:p w14:paraId="53E86574">
            <w:pPr>
              <w:pStyle w:val="48"/>
              <w:jc w:val="both"/>
              <w:rPr>
                <w:rFonts w:eastAsia="仿宋_GB2312" w:cs="Times New Roman"/>
              </w:rPr>
            </w:pPr>
          </w:p>
        </w:tc>
      </w:tr>
      <w:tr w14:paraId="6B28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7" w:type="pct"/>
            <w:vAlign w:val="center"/>
          </w:tcPr>
          <w:p w14:paraId="5506A26D">
            <w:pPr>
              <w:pStyle w:val="48"/>
              <w:rPr>
                <w:rFonts w:eastAsia="仿宋_GB2312" w:cs="Times New Roman"/>
              </w:rPr>
            </w:pPr>
            <w:r>
              <w:rPr>
                <w:rFonts w:eastAsia="仿宋_GB2312" w:cs="Times New Roman"/>
              </w:rPr>
              <w:t>核查组组长</w:t>
            </w:r>
          </w:p>
        </w:tc>
        <w:tc>
          <w:tcPr>
            <w:tcW w:w="636" w:type="pct"/>
            <w:vAlign w:val="center"/>
          </w:tcPr>
          <w:p w14:paraId="7A921E7D">
            <w:pPr>
              <w:pStyle w:val="48"/>
              <w:rPr>
                <w:rFonts w:eastAsia="仿宋_GB2312" w:cs="Times New Roman"/>
              </w:rPr>
            </w:pPr>
            <w:r>
              <w:rPr>
                <w:rFonts w:hint="eastAsia" w:eastAsia="仿宋_GB2312" w:cs="Times New Roman"/>
              </w:rPr>
              <w:t>闫梦真</w:t>
            </w:r>
          </w:p>
        </w:tc>
        <w:tc>
          <w:tcPr>
            <w:tcW w:w="559" w:type="pct"/>
            <w:vAlign w:val="center"/>
          </w:tcPr>
          <w:p w14:paraId="52A89B05">
            <w:pPr>
              <w:pStyle w:val="48"/>
              <w:rPr>
                <w:rFonts w:eastAsia="仿宋_GB2312" w:cs="Times New Roman"/>
              </w:rPr>
            </w:pPr>
            <w:r>
              <w:rPr>
                <w:rFonts w:eastAsia="仿宋_GB2312" w:cs="Times New Roman"/>
              </w:rPr>
              <w:t>签名</w:t>
            </w:r>
          </w:p>
        </w:tc>
        <w:tc>
          <w:tcPr>
            <w:tcW w:w="1157" w:type="pct"/>
            <w:gridSpan w:val="2"/>
            <w:vAlign w:val="center"/>
          </w:tcPr>
          <w:p w14:paraId="294FE12A">
            <w:pPr>
              <w:pStyle w:val="48"/>
              <w:rPr>
                <w:rFonts w:eastAsia="仿宋_GB2312" w:cs="Times New Roman"/>
              </w:rPr>
            </w:pPr>
          </w:p>
        </w:tc>
        <w:tc>
          <w:tcPr>
            <w:tcW w:w="513" w:type="pct"/>
            <w:vAlign w:val="center"/>
          </w:tcPr>
          <w:p w14:paraId="787DD3A2">
            <w:pPr>
              <w:pStyle w:val="48"/>
              <w:rPr>
                <w:rFonts w:eastAsia="仿宋_GB2312" w:cs="Times New Roman"/>
              </w:rPr>
            </w:pPr>
            <w:r>
              <w:rPr>
                <w:rFonts w:eastAsia="仿宋_GB2312" w:cs="Times New Roman"/>
              </w:rPr>
              <w:t>日期</w:t>
            </w:r>
          </w:p>
        </w:tc>
        <w:tc>
          <w:tcPr>
            <w:tcW w:w="1075" w:type="pct"/>
            <w:vAlign w:val="center"/>
          </w:tcPr>
          <w:p w14:paraId="0E2CE3B8">
            <w:pPr>
              <w:pStyle w:val="48"/>
              <w:rPr>
                <w:rFonts w:hint="eastAsia" w:eastAsia="仿宋_GB2312" w:cs="Times New Roman"/>
                <w:lang w:val="en-US" w:eastAsia="zh-CN"/>
              </w:rPr>
            </w:pPr>
            <w:r>
              <w:rPr>
                <w:rFonts w:eastAsia="仿宋_GB2312" w:cs="Times New Roman"/>
              </w:rPr>
              <w:t>202</w:t>
            </w:r>
            <w:r>
              <w:rPr>
                <w:rFonts w:hint="eastAsia" w:eastAsia="仿宋_GB2312" w:cs="Times New Roman"/>
                <w:lang w:val="en-US" w:eastAsia="zh-CN"/>
              </w:rPr>
              <w:t>5</w:t>
            </w:r>
            <w:r>
              <w:rPr>
                <w:rFonts w:eastAsia="仿宋_GB2312" w:cs="Times New Roman"/>
              </w:rPr>
              <w:t>.</w:t>
            </w:r>
            <w:r>
              <w:rPr>
                <w:rFonts w:hint="eastAsia" w:eastAsia="仿宋_GB2312" w:cs="Times New Roman"/>
                <w:lang w:val="en-US" w:eastAsia="zh-CN"/>
              </w:rPr>
              <w:t>7</w:t>
            </w:r>
            <w:r>
              <w:rPr>
                <w:rFonts w:eastAsia="仿宋_GB2312" w:cs="Times New Roman"/>
              </w:rPr>
              <w:t>.2</w:t>
            </w:r>
            <w:r>
              <w:rPr>
                <w:rFonts w:hint="eastAsia" w:eastAsia="仿宋_GB2312" w:cs="Times New Roman"/>
                <w:lang w:val="en-US" w:eastAsia="zh-CN"/>
              </w:rPr>
              <w:t>4</w:t>
            </w:r>
          </w:p>
        </w:tc>
      </w:tr>
      <w:tr w14:paraId="5022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7" w:type="pct"/>
            <w:vAlign w:val="center"/>
          </w:tcPr>
          <w:p w14:paraId="135B96D4">
            <w:pPr>
              <w:pStyle w:val="48"/>
              <w:rPr>
                <w:rFonts w:eastAsia="仿宋_GB2312" w:cs="Times New Roman"/>
              </w:rPr>
            </w:pPr>
            <w:r>
              <w:rPr>
                <w:rFonts w:eastAsia="仿宋_GB2312" w:cs="Times New Roman"/>
              </w:rPr>
              <w:t>核查组成员</w:t>
            </w:r>
          </w:p>
        </w:tc>
        <w:tc>
          <w:tcPr>
            <w:tcW w:w="3942" w:type="pct"/>
            <w:gridSpan w:val="6"/>
            <w:vAlign w:val="center"/>
          </w:tcPr>
          <w:p w14:paraId="3BB5FFC8">
            <w:pPr>
              <w:pStyle w:val="48"/>
              <w:rPr>
                <w:rFonts w:eastAsia="仿宋_GB2312" w:cs="Times New Roman"/>
              </w:rPr>
            </w:pPr>
            <w:r>
              <w:rPr>
                <w:rFonts w:eastAsia="仿宋_GB2312" w:cs="Times New Roman"/>
              </w:rPr>
              <w:t>王光雪</w:t>
            </w:r>
          </w:p>
        </w:tc>
      </w:tr>
      <w:tr w14:paraId="4442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7" w:type="pct"/>
            <w:vAlign w:val="center"/>
          </w:tcPr>
          <w:p w14:paraId="56CB663F">
            <w:pPr>
              <w:pStyle w:val="48"/>
              <w:rPr>
                <w:rFonts w:eastAsia="仿宋_GB2312" w:cs="Times New Roman"/>
              </w:rPr>
            </w:pPr>
            <w:r>
              <w:rPr>
                <w:rFonts w:eastAsia="仿宋_GB2312" w:cs="Times New Roman"/>
              </w:rPr>
              <w:t>技术评审人员</w:t>
            </w:r>
          </w:p>
        </w:tc>
        <w:tc>
          <w:tcPr>
            <w:tcW w:w="636" w:type="pct"/>
            <w:vAlign w:val="center"/>
          </w:tcPr>
          <w:p w14:paraId="541E5534">
            <w:pPr>
              <w:pStyle w:val="48"/>
              <w:rPr>
                <w:rFonts w:eastAsia="仿宋_GB2312" w:cs="Times New Roman"/>
              </w:rPr>
            </w:pPr>
            <w:r>
              <w:rPr>
                <w:rFonts w:eastAsia="仿宋_GB2312" w:cs="Times New Roman"/>
              </w:rPr>
              <w:t>董承健</w:t>
            </w:r>
          </w:p>
        </w:tc>
        <w:tc>
          <w:tcPr>
            <w:tcW w:w="559" w:type="pct"/>
            <w:vAlign w:val="center"/>
          </w:tcPr>
          <w:p w14:paraId="2AB78F52">
            <w:pPr>
              <w:pStyle w:val="48"/>
              <w:rPr>
                <w:rFonts w:eastAsia="仿宋_GB2312" w:cs="Times New Roman"/>
              </w:rPr>
            </w:pPr>
            <w:r>
              <w:rPr>
                <w:rFonts w:eastAsia="仿宋_GB2312" w:cs="Times New Roman"/>
              </w:rPr>
              <w:t>签名</w:t>
            </w:r>
          </w:p>
        </w:tc>
        <w:tc>
          <w:tcPr>
            <w:tcW w:w="1157" w:type="pct"/>
            <w:gridSpan w:val="2"/>
            <w:vAlign w:val="center"/>
          </w:tcPr>
          <w:p w14:paraId="5F02180D">
            <w:pPr>
              <w:ind w:firstLine="480"/>
              <w:jc w:val="center"/>
              <w:rPr>
                <w:rFonts w:cs="Times New Roman"/>
              </w:rPr>
            </w:pPr>
          </w:p>
        </w:tc>
        <w:tc>
          <w:tcPr>
            <w:tcW w:w="513" w:type="pct"/>
            <w:vAlign w:val="center"/>
          </w:tcPr>
          <w:p w14:paraId="6E618DB3">
            <w:pPr>
              <w:pStyle w:val="48"/>
              <w:rPr>
                <w:rFonts w:eastAsia="仿宋_GB2312" w:cs="Times New Roman"/>
              </w:rPr>
            </w:pPr>
            <w:r>
              <w:rPr>
                <w:rFonts w:eastAsia="仿宋_GB2312" w:cs="Times New Roman"/>
              </w:rPr>
              <w:t>日期</w:t>
            </w:r>
          </w:p>
        </w:tc>
        <w:tc>
          <w:tcPr>
            <w:tcW w:w="1075" w:type="pct"/>
            <w:vAlign w:val="center"/>
          </w:tcPr>
          <w:p w14:paraId="2F860A35">
            <w:pPr>
              <w:pStyle w:val="48"/>
              <w:rPr>
                <w:rFonts w:hint="eastAsia" w:eastAsia="仿宋_GB2312" w:cs="Times New Roman"/>
                <w:lang w:val="en-US" w:eastAsia="zh-CN"/>
              </w:rPr>
            </w:pPr>
            <w:r>
              <w:rPr>
                <w:rFonts w:eastAsia="仿宋_GB2312" w:cs="Times New Roman"/>
              </w:rPr>
              <w:t>202</w:t>
            </w:r>
            <w:r>
              <w:rPr>
                <w:rFonts w:hint="eastAsia" w:eastAsia="仿宋_GB2312" w:cs="Times New Roman"/>
                <w:lang w:val="en-US" w:eastAsia="zh-CN"/>
              </w:rPr>
              <w:t>5</w:t>
            </w:r>
            <w:r>
              <w:rPr>
                <w:rFonts w:eastAsia="仿宋_GB2312" w:cs="Times New Roman"/>
              </w:rPr>
              <w:t>.</w:t>
            </w:r>
            <w:r>
              <w:rPr>
                <w:rFonts w:hint="eastAsia" w:eastAsia="仿宋_GB2312" w:cs="Times New Roman"/>
                <w:lang w:val="en-US" w:eastAsia="zh-CN"/>
              </w:rPr>
              <w:t>7.</w:t>
            </w:r>
            <w:r>
              <w:rPr>
                <w:rFonts w:eastAsia="仿宋_GB2312" w:cs="Times New Roman"/>
              </w:rPr>
              <w:t>2</w:t>
            </w:r>
            <w:r>
              <w:rPr>
                <w:rFonts w:hint="eastAsia" w:eastAsia="仿宋_GB2312" w:cs="Times New Roman"/>
                <w:lang w:val="en-US" w:eastAsia="zh-CN"/>
              </w:rPr>
              <w:t>4</w:t>
            </w:r>
          </w:p>
        </w:tc>
      </w:tr>
      <w:tr w14:paraId="3F66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57" w:type="pct"/>
            <w:vAlign w:val="center"/>
          </w:tcPr>
          <w:p w14:paraId="42B38B26">
            <w:pPr>
              <w:pStyle w:val="48"/>
              <w:rPr>
                <w:rFonts w:eastAsia="仿宋_GB2312" w:cs="Times New Roman"/>
              </w:rPr>
            </w:pPr>
            <w:r>
              <w:rPr>
                <w:rFonts w:eastAsia="仿宋_GB2312" w:cs="Times New Roman"/>
              </w:rPr>
              <w:t>批准人</w:t>
            </w:r>
          </w:p>
        </w:tc>
        <w:tc>
          <w:tcPr>
            <w:tcW w:w="636" w:type="pct"/>
            <w:vAlign w:val="center"/>
          </w:tcPr>
          <w:p w14:paraId="7CEE1B46">
            <w:pPr>
              <w:pStyle w:val="48"/>
              <w:rPr>
                <w:rFonts w:eastAsia="仿宋_GB2312" w:cs="Times New Roman"/>
              </w:rPr>
            </w:pPr>
            <w:r>
              <w:rPr>
                <w:rFonts w:eastAsia="仿宋_GB2312" w:cs="Times New Roman"/>
              </w:rPr>
              <w:t>孟永玲</w:t>
            </w:r>
          </w:p>
        </w:tc>
        <w:tc>
          <w:tcPr>
            <w:tcW w:w="559" w:type="pct"/>
            <w:vAlign w:val="center"/>
          </w:tcPr>
          <w:p w14:paraId="559950E7">
            <w:pPr>
              <w:pStyle w:val="48"/>
              <w:rPr>
                <w:rFonts w:eastAsia="仿宋_GB2312" w:cs="Times New Roman"/>
              </w:rPr>
            </w:pPr>
            <w:r>
              <w:rPr>
                <w:rFonts w:eastAsia="仿宋_GB2312" w:cs="Times New Roman"/>
              </w:rPr>
              <w:t>签名</w:t>
            </w:r>
          </w:p>
        </w:tc>
        <w:tc>
          <w:tcPr>
            <w:tcW w:w="1157" w:type="pct"/>
            <w:gridSpan w:val="2"/>
            <w:vAlign w:val="center"/>
          </w:tcPr>
          <w:p w14:paraId="75C18D26">
            <w:pPr>
              <w:pStyle w:val="48"/>
              <w:rPr>
                <w:rFonts w:eastAsia="仿宋_GB2312" w:cs="Times New Roman"/>
              </w:rPr>
            </w:pPr>
          </w:p>
        </w:tc>
        <w:tc>
          <w:tcPr>
            <w:tcW w:w="513" w:type="pct"/>
            <w:vAlign w:val="center"/>
          </w:tcPr>
          <w:p w14:paraId="1D50E5D7">
            <w:pPr>
              <w:pStyle w:val="48"/>
              <w:rPr>
                <w:rFonts w:eastAsia="仿宋_GB2312" w:cs="Times New Roman"/>
              </w:rPr>
            </w:pPr>
            <w:r>
              <w:rPr>
                <w:rFonts w:eastAsia="仿宋_GB2312" w:cs="Times New Roman"/>
              </w:rPr>
              <w:t>日期</w:t>
            </w:r>
          </w:p>
        </w:tc>
        <w:tc>
          <w:tcPr>
            <w:tcW w:w="1075" w:type="pct"/>
            <w:vAlign w:val="center"/>
          </w:tcPr>
          <w:p w14:paraId="438E2679">
            <w:pPr>
              <w:pStyle w:val="48"/>
              <w:rPr>
                <w:rFonts w:hint="eastAsia" w:eastAsia="仿宋_GB2312" w:cs="Times New Roman"/>
                <w:lang w:val="en-US" w:eastAsia="zh-CN"/>
              </w:rPr>
            </w:pPr>
            <w:r>
              <w:rPr>
                <w:rFonts w:eastAsia="仿宋_GB2312" w:cs="Times New Roman"/>
              </w:rPr>
              <w:t>202</w:t>
            </w:r>
            <w:r>
              <w:rPr>
                <w:rFonts w:hint="eastAsia" w:eastAsia="仿宋_GB2312" w:cs="Times New Roman"/>
                <w:lang w:val="en-US" w:eastAsia="zh-CN"/>
              </w:rPr>
              <w:t>5</w:t>
            </w:r>
            <w:r>
              <w:rPr>
                <w:rFonts w:eastAsia="仿宋_GB2312" w:cs="Times New Roman"/>
              </w:rPr>
              <w:t>.</w:t>
            </w:r>
            <w:r>
              <w:rPr>
                <w:rFonts w:hint="eastAsia" w:eastAsia="仿宋_GB2312" w:cs="Times New Roman"/>
                <w:lang w:val="en-US" w:eastAsia="zh-CN"/>
              </w:rPr>
              <w:t>7</w:t>
            </w:r>
            <w:r>
              <w:rPr>
                <w:rFonts w:eastAsia="仿宋_GB2312" w:cs="Times New Roman"/>
              </w:rPr>
              <w:t>.2</w:t>
            </w:r>
            <w:r>
              <w:rPr>
                <w:rFonts w:hint="eastAsia" w:eastAsia="仿宋_GB2312" w:cs="Times New Roman"/>
                <w:lang w:val="en-US" w:eastAsia="zh-CN"/>
              </w:rPr>
              <w:t>4</w:t>
            </w:r>
          </w:p>
        </w:tc>
      </w:tr>
    </w:tbl>
    <w:p w14:paraId="63FC986E">
      <w:pPr>
        <w:widowControl/>
        <w:spacing w:line="240" w:lineRule="auto"/>
        <w:ind w:firstLine="0" w:firstLineChars="0"/>
        <w:jc w:val="center"/>
        <w:rPr>
          <w:rFonts w:cs="Times New Roman"/>
          <w:b/>
          <w:sz w:val="36"/>
          <w:szCs w:val="36"/>
        </w:rPr>
      </w:pPr>
      <w:r>
        <w:rPr>
          <w:rFonts w:cs="Times New Roman"/>
          <w:b/>
          <w:sz w:val="36"/>
          <w:szCs w:val="36"/>
        </w:rPr>
        <w:br w:type="page"/>
      </w:r>
      <w:r>
        <w:rPr>
          <w:rFonts w:cs="Times New Roman"/>
          <w:b/>
          <w:sz w:val="36"/>
          <w:szCs w:val="36"/>
        </w:rPr>
        <w:t>目录</w:t>
      </w:r>
    </w:p>
    <w:p w14:paraId="6C708D46">
      <w:pPr>
        <w:pStyle w:val="20"/>
        <w:spacing w:line="300" w:lineRule="auto"/>
        <w:rPr>
          <w:rFonts w:cs="Times New Roman" w:eastAsiaTheme="minorEastAsia"/>
          <w:b w:val="0"/>
          <w:sz w:val="21"/>
        </w:rPr>
      </w:pPr>
      <w:r>
        <w:rPr>
          <w:rFonts w:eastAsia="仿宋_GB2312" w:cs="Times New Roman"/>
          <w:b w:val="0"/>
          <w:szCs w:val="28"/>
        </w:rPr>
        <w:fldChar w:fldCharType="begin"/>
      </w:r>
      <w:r>
        <w:rPr>
          <w:rFonts w:eastAsia="仿宋_GB2312" w:cs="Times New Roman"/>
          <w:b w:val="0"/>
          <w:szCs w:val="28"/>
        </w:rPr>
        <w:instrText xml:space="preserve"> TOC \o "1-3" \h \z \u </w:instrText>
      </w:r>
      <w:r>
        <w:rPr>
          <w:rFonts w:eastAsia="仿宋_GB2312" w:cs="Times New Roman"/>
          <w:b w:val="0"/>
          <w:szCs w:val="28"/>
        </w:rPr>
        <w:fldChar w:fldCharType="separate"/>
      </w:r>
      <w:r>
        <w:fldChar w:fldCharType="begin"/>
      </w:r>
      <w:r>
        <w:instrText xml:space="preserve"> HYPERLINK \l "_Toc7100228" </w:instrText>
      </w:r>
      <w:r>
        <w:fldChar w:fldCharType="separate"/>
      </w:r>
      <w:r>
        <w:rPr>
          <w:rStyle w:val="33"/>
          <w:rFonts w:eastAsia="仿宋_GB2312" w:cs="Times New Roman"/>
          <w:color w:val="auto"/>
        </w:rPr>
        <w:t>核查基本情况表</w:t>
      </w:r>
      <w:r>
        <w:rPr>
          <w:rFonts w:cs="Times New Roman"/>
        </w:rPr>
        <w:tab/>
      </w:r>
      <w:r>
        <w:rPr>
          <w:rFonts w:cs="Times New Roman"/>
        </w:rPr>
        <w:t>I</w:t>
      </w:r>
      <w:r>
        <w:rPr>
          <w:rFonts w:cs="Times New Roman"/>
        </w:rPr>
        <w:fldChar w:fldCharType="end"/>
      </w:r>
    </w:p>
    <w:p w14:paraId="34E8A40D">
      <w:pPr>
        <w:pStyle w:val="20"/>
        <w:spacing w:line="300" w:lineRule="auto"/>
        <w:rPr>
          <w:rFonts w:cs="Times New Roman" w:eastAsiaTheme="minorEastAsia"/>
          <w:b w:val="0"/>
          <w:sz w:val="21"/>
        </w:rPr>
      </w:pPr>
      <w:r>
        <w:fldChar w:fldCharType="begin"/>
      </w:r>
      <w:r>
        <w:instrText xml:space="preserve"> HYPERLINK \l "_Toc7100229" </w:instrText>
      </w:r>
      <w:r>
        <w:fldChar w:fldCharType="separate"/>
      </w:r>
      <w:r>
        <w:rPr>
          <w:rStyle w:val="33"/>
          <w:rFonts w:eastAsia="仿宋_GB2312" w:cs="Times New Roman"/>
          <w:color w:val="auto"/>
        </w:rPr>
        <w:t>1</w:t>
      </w:r>
      <w:r>
        <w:rPr>
          <w:rFonts w:cs="Times New Roman" w:eastAsiaTheme="minorEastAsia"/>
          <w:b w:val="0"/>
          <w:sz w:val="21"/>
        </w:rPr>
        <w:tab/>
      </w:r>
      <w:r>
        <w:rPr>
          <w:rStyle w:val="33"/>
          <w:rFonts w:eastAsia="仿宋_GB2312" w:cs="Times New Roman"/>
          <w:color w:val="auto"/>
        </w:rPr>
        <w:t>概述</w:t>
      </w:r>
      <w:r>
        <w:rPr>
          <w:rFonts w:cs="Times New Roman"/>
        </w:rPr>
        <w:tab/>
      </w:r>
      <w:r>
        <w:rPr>
          <w:rFonts w:cs="Times New Roman"/>
        </w:rPr>
        <w:fldChar w:fldCharType="begin"/>
      </w:r>
      <w:r>
        <w:rPr>
          <w:rFonts w:cs="Times New Roman"/>
        </w:rPr>
        <w:instrText xml:space="preserve"> PAGEREF _Toc7100229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5BEA56AB">
      <w:pPr>
        <w:pStyle w:val="23"/>
        <w:spacing w:line="300" w:lineRule="auto"/>
        <w:ind w:firstLine="480"/>
        <w:rPr>
          <w:rFonts w:cs="Times New Roman" w:eastAsiaTheme="minorEastAsia"/>
          <w:sz w:val="21"/>
        </w:rPr>
      </w:pPr>
      <w:r>
        <w:fldChar w:fldCharType="begin"/>
      </w:r>
      <w:r>
        <w:instrText xml:space="preserve"> HYPERLINK \l "_Toc7100230" </w:instrText>
      </w:r>
      <w:r>
        <w:fldChar w:fldCharType="separate"/>
      </w:r>
      <w:r>
        <w:rPr>
          <w:rStyle w:val="33"/>
          <w:rFonts w:eastAsia="仿宋_GB2312" w:cs="Times New Roman"/>
          <w:color w:val="auto"/>
        </w:rPr>
        <w:t>1.1</w:t>
      </w:r>
      <w:r>
        <w:rPr>
          <w:rFonts w:cs="Times New Roman" w:eastAsiaTheme="minorEastAsia"/>
          <w:sz w:val="21"/>
        </w:rPr>
        <w:tab/>
      </w:r>
      <w:r>
        <w:rPr>
          <w:rStyle w:val="33"/>
          <w:rFonts w:eastAsia="仿宋_GB2312" w:cs="Times New Roman"/>
          <w:color w:val="auto"/>
        </w:rPr>
        <w:t>核查目的</w:t>
      </w:r>
      <w:r>
        <w:rPr>
          <w:rFonts w:cs="Times New Roman"/>
        </w:rPr>
        <w:tab/>
      </w:r>
      <w:r>
        <w:rPr>
          <w:rFonts w:cs="Times New Roman"/>
        </w:rPr>
        <w:fldChar w:fldCharType="begin"/>
      </w:r>
      <w:r>
        <w:rPr>
          <w:rFonts w:cs="Times New Roman"/>
        </w:rPr>
        <w:instrText xml:space="preserve"> PAGEREF _Toc7100230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480BD70E">
      <w:pPr>
        <w:pStyle w:val="23"/>
        <w:spacing w:line="300" w:lineRule="auto"/>
        <w:ind w:firstLine="480"/>
        <w:rPr>
          <w:rFonts w:cs="Times New Roman" w:eastAsiaTheme="minorEastAsia"/>
          <w:sz w:val="21"/>
        </w:rPr>
      </w:pPr>
      <w:r>
        <w:fldChar w:fldCharType="begin"/>
      </w:r>
      <w:r>
        <w:instrText xml:space="preserve"> HYPERLINK \l "_Toc7100231" </w:instrText>
      </w:r>
      <w:r>
        <w:fldChar w:fldCharType="separate"/>
      </w:r>
      <w:r>
        <w:rPr>
          <w:rStyle w:val="33"/>
          <w:rFonts w:eastAsia="仿宋_GB2312" w:cs="Times New Roman"/>
          <w:color w:val="auto"/>
        </w:rPr>
        <w:t>1.2</w:t>
      </w:r>
      <w:r>
        <w:rPr>
          <w:rFonts w:cs="Times New Roman" w:eastAsiaTheme="minorEastAsia"/>
          <w:sz w:val="21"/>
        </w:rPr>
        <w:tab/>
      </w:r>
      <w:r>
        <w:rPr>
          <w:rStyle w:val="33"/>
          <w:rFonts w:eastAsia="仿宋_GB2312" w:cs="Times New Roman"/>
          <w:color w:val="auto"/>
        </w:rPr>
        <w:t>核查范围</w:t>
      </w:r>
      <w:r>
        <w:rPr>
          <w:rFonts w:cs="Times New Roman"/>
        </w:rPr>
        <w:tab/>
      </w:r>
      <w:r>
        <w:rPr>
          <w:rFonts w:cs="Times New Roman"/>
        </w:rPr>
        <w:fldChar w:fldCharType="begin"/>
      </w:r>
      <w:r>
        <w:rPr>
          <w:rFonts w:cs="Times New Roman"/>
        </w:rPr>
        <w:instrText xml:space="preserve"> PAGEREF _Toc7100231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0946145F">
      <w:pPr>
        <w:pStyle w:val="23"/>
        <w:spacing w:line="300" w:lineRule="auto"/>
        <w:ind w:firstLine="480"/>
        <w:rPr>
          <w:rFonts w:cs="Times New Roman" w:eastAsiaTheme="minorEastAsia"/>
          <w:sz w:val="21"/>
        </w:rPr>
      </w:pPr>
      <w:r>
        <w:fldChar w:fldCharType="begin"/>
      </w:r>
      <w:r>
        <w:instrText xml:space="preserve"> HYPERLINK \l "_Toc7100232" </w:instrText>
      </w:r>
      <w:r>
        <w:fldChar w:fldCharType="separate"/>
      </w:r>
      <w:r>
        <w:rPr>
          <w:rStyle w:val="33"/>
          <w:rFonts w:eastAsia="仿宋_GB2312" w:cs="Times New Roman"/>
          <w:color w:val="auto"/>
        </w:rPr>
        <w:t>1.3</w:t>
      </w:r>
      <w:r>
        <w:rPr>
          <w:rFonts w:cs="Times New Roman" w:eastAsiaTheme="minorEastAsia"/>
          <w:sz w:val="21"/>
        </w:rPr>
        <w:tab/>
      </w:r>
      <w:r>
        <w:rPr>
          <w:rStyle w:val="33"/>
          <w:rFonts w:eastAsia="仿宋_GB2312" w:cs="Times New Roman"/>
          <w:color w:val="auto"/>
        </w:rPr>
        <w:t>核查准则</w:t>
      </w:r>
      <w:r>
        <w:rPr>
          <w:rFonts w:cs="Times New Roman"/>
        </w:rPr>
        <w:tab/>
      </w:r>
      <w:r>
        <w:rPr>
          <w:rFonts w:cs="Times New Roman"/>
        </w:rPr>
        <w:fldChar w:fldCharType="begin"/>
      </w:r>
      <w:r>
        <w:rPr>
          <w:rFonts w:cs="Times New Roman"/>
        </w:rPr>
        <w:instrText xml:space="preserve"> PAGEREF _Toc7100232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608843A5">
      <w:pPr>
        <w:pStyle w:val="23"/>
        <w:spacing w:line="300" w:lineRule="auto"/>
        <w:ind w:firstLine="480"/>
        <w:rPr>
          <w:rFonts w:cs="Times New Roman" w:eastAsiaTheme="minorEastAsia"/>
          <w:sz w:val="21"/>
        </w:rPr>
      </w:pPr>
      <w:r>
        <w:fldChar w:fldCharType="begin"/>
      </w:r>
      <w:r>
        <w:instrText xml:space="preserve"> HYPERLINK \l "_Toc7100233" </w:instrText>
      </w:r>
      <w:r>
        <w:fldChar w:fldCharType="separate"/>
      </w:r>
      <w:r>
        <w:rPr>
          <w:rStyle w:val="33"/>
          <w:rFonts w:eastAsia="仿宋_GB2312" w:cs="Times New Roman"/>
          <w:color w:val="auto"/>
        </w:rPr>
        <w:t>1.4</w:t>
      </w:r>
      <w:r>
        <w:rPr>
          <w:rFonts w:cs="Times New Roman" w:eastAsiaTheme="minorEastAsia"/>
          <w:sz w:val="21"/>
        </w:rPr>
        <w:tab/>
      </w:r>
      <w:r>
        <w:rPr>
          <w:rStyle w:val="33"/>
          <w:rFonts w:eastAsia="仿宋_GB2312" w:cs="Times New Roman"/>
          <w:color w:val="auto"/>
        </w:rPr>
        <w:t>保证等级</w:t>
      </w:r>
      <w:r>
        <w:rPr>
          <w:rFonts w:cs="Times New Roman"/>
        </w:rPr>
        <w:tab/>
      </w:r>
      <w:r>
        <w:rPr>
          <w:rFonts w:cs="Times New Roman"/>
        </w:rPr>
        <w:fldChar w:fldCharType="begin"/>
      </w:r>
      <w:r>
        <w:rPr>
          <w:rFonts w:cs="Times New Roman"/>
        </w:rPr>
        <w:instrText xml:space="preserve"> PAGEREF _Toc7100233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6698078D">
      <w:pPr>
        <w:pStyle w:val="23"/>
        <w:spacing w:line="300" w:lineRule="auto"/>
        <w:ind w:firstLine="480"/>
        <w:rPr>
          <w:rFonts w:cs="Times New Roman" w:eastAsiaTheme="minorEastAsia"/>
          <w:sz w:val="21"/>
        </w:rPr>
      </w:pPr>
      <w:r>
        <w:fldChar w:fldCharType="begin"/>
      </w:r>
      <w:r>
        <w:instrText xml:space="preserve"> HYPERLINK \l "_Toc7100234" </w:instrText>
      </w:r>
      <w:r>
        <w:fldChar w:fldCharType="separate"/>
      </w:r>
      <w:r>
        <w:rPr>
          <w:rStyle w:val="33"/>
          <w:rFonts w:eastAsia="仿宋_GB2312" w:cs="Times New Roman"/>
          <w:color w:val="auto"/>
        </w:rPr>
        <w:t>1.5</w:t>
      </w:r>
      <w:r>
        <w:rPr>
          <w:rFonts w:cs="Times New Roman" w:eastAsiaTheme="minorEastAsia"/>
          <w:sz w:val="21"/>
        </w:rPr>
        <w:tab/>
      </w:r>
      <w:r>
        <w:rPr>
          <w:rStyle w:val="33"/>
          <w:rFonts w:eastAsia="仿宋_GB2312" w:cs="Times New Roman"/>
          <w:color w:val="auto"/>
        </w:rPr>
        <w:t>重要性偏差限值</w:t>
      </w:r>
      <w:r>
        <w:rPr>
          <w:rFonts w:cs="Times New Roman"/>
        </w:rPr>
        <w:tab/>
      </w:r>
      <w:r>
        <w:rPr>
          <w:rFonts w:cs="Times New Roman"/>
        </w:rPr>
        <w:fldChar w:fldCharType="begin"/>
      </w:r>
      <w:r>
        <w:rPr>
          <w:rFonts w:cs="Times New Roman"/>
        </w:rPr>
        <w:instrText xml:space="preserve"> PAGEREF _Toc7100234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71669AAA">
      <w:pPr>
        <w:pStyle w:val="20"/>
        <w:spacing w:line="300" w:lineRule="auto"/>
        <w:rPr>
          <w:rFonts w:cs="Times New Roman" w:eastAsiaTheme="minorEastAsia"/>
          <w:b w:val="0"/>
          <w:sz w:val="21"/>
        </w:rPr>
      </w:pPr>
      <w:r>
        <w:fldChar w:fldCharType="begin"/>
      </w:r>
      <w:r>
        <w:instrText xml:space="preserve"> HYPERLINK \l "_Toc7100235" </w:instrText>
      </w:r>
      <w:r>
        <w:fldChar w:fldCharType="separate"/>
      </w:r>
      <w:r>
        <w:rPr>
          <w:rStyle w:val="33"/>
          <w:rFonts w:eastAsia="仿宋_GB2312" w:cs="Times New Roman"/>
          <w:color w:val="auto"/>
        </w:rPr>
        <w:t>2</w:t>
      </w:r>
      <w:r>
        <w:rPr>
          <w:rFonts w:cs="Times New Roman" w:eastAsiaTheme="minorEastAsia"/>
          <w:b w:val="0"/>
          <w:sz w:val="21"/>
        </w:rPr>
        <w:tab/>
      </w:r>
      <w:r>
        <w:rPr>
          <w:rStyle w:val="33"/>
          <w:rFonts w:eastAsia="仿宋_GB2312" w:cs="Times New Roman"/>
          <w:color w:val="auto"/>
        </w:rPr>
        <w:t>核查过程和方法</w:t>
      </w:r>
      <w:r>
        <w:rPr>
          <w:rFonts w:cs="Times New Roman"/>
        </w:rPr>
        <w:tab/>
      </w:r>
      <w:r>
        <w:rPr>
          <w:rFonts w:cs="Times New Roman"/>
        </w:rPr>
        <w:fldChar w:fldCharType="begin"/>
      </w:r>
      <w:r>
        <w:rPr>
          <w:rFonts w:cs="Times New Roman"/>
        </w:rPr>
        <w:instrText xml:space="preserve"> PAGEREF _Toc7100235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084861EC">
      <w:pPr>
        <w:pStyle w:val="23"/>
        <w:spacing w:line="300" w:lineRule="auto"/>
        <w:ind w:firstLine="480"/>
        <w:rPr>
          <w:rFonts w:cs="Times New Roman" w:eastAsiaTheme="minorEastAsia"/>
          <w:sz w:val="21"/>
        </w:rPr>
      </w:pPr>
      <w:r>
        <w:fldChar w:fldCharType="begin"/>
      </w:r>
      <w:r>
        <w:instrText xml:space="preserve"> HYPERLINK \l "_Toc7100236" </w:instrText>
      </w:r>
      <w:r>
        <w:fldChar w:fldCharType="separate"/>
      </w:r>
      <w:r>
        <w:rPr>
          <w:rStyle w:val="33"/>
          <w:rFonts w:eastAsia="仿宋_GB2312" w:cs="Times New Roman"/>
          <w:color w:val="auto"/>
        </w:rPr>
        <w:t>2.1</w:t>
      </w:r>
      <w:r>
        <w:rPr>
          <w:rFonts w:cs="Times New Roman" w:eastAsiaTheme="minorEastAsia"/>
          <w:sz w:val="21"/>
        </w:rPr>
        <w:tab/>
      </w:r>
      <w:r>
        <w:rPr>
          <w:rStyle w:val="33"/>
          <w:rFonts w:eastAsia="仿宋_GB2312" w:cs="Times New Roman"/>
          <w:color w:val="auto"/>
        </w:rPr>
        <w:t>核查组安排</w:t>
      </w:r>
      <w:r>
        <w:rPr>
          <w:rFonts w:cs="Times New Roman"/>
        </w:rPr>
        <w:tab/>
      </w:r>
      <w:r>
        <w:rPr>
          <w:rFonts w:cs="Times New Roman"/>
        </w:rPr>
        <w:fldChar w:fldCharType="begin"/>
      </w:r>
      <w:r>
        <w:rPr>
          <w:rFonts w:cs="Times New Roman"/>
        </w:rPr>
        <w:instrText xml:space="preserve"> PAGEREF _Toc7100236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5BE15F71">
      <w:pPr>
        <w:pStyle w:val="14"/>
        <w:spacing w:line="300" w:lineRule="auto"/>
        <w:ind w:firstLine="960"/>
        <w:rPr>
          <w:rFonts w:cs="Times New Roman" w:eastAsiaTheme="minorEastAsia"/>
          <w:sz w:val="21"/>
        </w:rPr>
      </w:pPr>
      <w:r>
        <w:fldChar w:fldCharType="begin"/>
      </w:r>
      <w:r>
        <w:instrText xml:space="preserve"> HYPERLINK \l "_Toc7100237" </w:instrText>
      </w:r>
      <w:r>
        <w:fldChar w:fldCharType="separate"/>
      </w:r>
      <w:r>
        <w:rPr>
          <w:rStyle w:val="33"/>
          <w:rFonts w:eastAsia="仿宋_GB2312" w:cs="Times New Roman"/>
          <w:color w:val="auto"/>
        </w:rPr>
        <w:t>2.1.1</w:t>
      </w:r>
      <w:r>
        <w:rPr>
          <w:rFonts w:cs="Times New Roman" w:eastAsiaTheme="minorEastAsia"/>
          <w:sz w:val="21"/>
        </w:rPr>
        <w:tab/>
      </w:r>
      <w:r>
        <w:rPr>
          <w:rStyle w:val="33"/>
          <w:rFonts w:eastAsia="仿宋_GB2312" w:cs="Times New Roman"/>
          <w:color w:val="auto"/>
        </w:rPr>
        <w:t>核查机构及人员</w:t>
      </w:r>
      <w:r>
        <w:rPr>
          <w:rFonts w:cs="Times New Roman"/>
        </w:rPr>
        <w:tab/>
      </w:r>
      <w:r>
        <w:rPr>
          <w:rFonts w:cs="Times New Roman"/>
        </w:rPr>
        <w:fldChar w:fldCharType="begin"/>
      </w:r>
      <w:r>
        <w:rPr>
          <w:rFonts w:cs="Times New Roman"/>
        </w:rPr>
        <w:instrText xml:space="preserve"> PAGEREF _Toc7100237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7017618B">
      <w:pPr>
        <w:pStyle w:val="14"/>
        <w:spacing w:line="300" w:lineRule="auto"/>
        <w:ind w:firstLine="960"/>
        <w:rPr>
          <w:rFonts w:cs="Times New Roman" w:eastAsiaTheme="minorEastAsia"/>
          <w:sz w:val="21"/>
        </w:rPr>
      </w:pPr>
      <w:r>
        <w:fldChar w:fldCharType="begin"/>
      </w:r>
      <w:r>
        <w:instrText xml:space="preserve"> HYPERLINK \l "_Toc7100238" </w:instrText>
      </w:r>
      <w:r>
        <w:fldChar w:fldCharType="separate"/>
      </w:r>
      <w:r>
        <w:rPr>
          <w:rStyle w:val="33"/>
          <w:rFonts w:eastAsia="仿宋_GB2312" w:cs="Times New Roman"/>
          <w:color w:val="auto"/>
        </w:rPr>
        <w:t>2.1.2</w:t>
      </w:r>
      <w:r>
        <w:rPr>
          <w:rFonts w:cs="Times New Roman" w:eastAsiaTheme="minorEastAsia"/>
          <w:sz w:val="21"/>
        </w:rPr>
        <w:tab/>
      </w:r>
      <w:r>
        <w:rPr>
          <w:rStyle w:val="33"/>
          <w:rFonts w:eastAsia="仿宋_GB2312" w:cs="Times New Roman"/>
          <w:color w:val="auto"/>
        </w:rPr>
        <w:t>核查时间安排</w:t>
      </w:r>
      <w:r>
        <w:rPr>
          <w:rFonts w:cs="Times New Roman"/>
        </w:rPr>
        <w:tab/>
      </w:r>
      <w:r>
        <w:rPr>
          <w:rFonts w:cs="Times New Roman"/>
        </w:rPr>
        <w:fldChar w:fldCharType="begin"/>
      </w:r>
      <w:r>
        <w:rPr>
          <w:rFonts w:cs="Times New Roman"/>
        </w:rPr>
        <w:instrText xml:space="preserve"> PAGEREF _Toc7100238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4C05F620">
      <w:pPr>
        <w:pStyle w:val="23"/>
        <w:spacing w:line="300" w:lineRule="auto"/>
        <w:ind w:firstLine="480"/>
        <w:rPr>
          <w:rFonts w:cs="Times New Roman" w:eastAsiaTheme="minorEastAsia"/>
          <w:sz w:val="21"/>
        </w:rPr>
      </w:pPr>
      <w:r>
        <w:fldChar w:fldCharType="begin"/>
      </w:r>
      <w:r>
        <w:instrText xml:space="preserve"> HYPERLINK \l "_Toc7100239" </w:instrText>
      </w:r>
      <w:r>
        <w:fldChar w:fldCharType="separate"/>
      </w:r>
      <w:r>
        <w:rPr>
          <w:rStyle w:val="33"/>
          <w:rFonts w:eastAsia="仿宋_GB2312" w:cs="Times New Roman"/>
          <w:color w:val="auto"/>
        </w:rPr>
        <w:t>2.2</w:t>
      </w:r>
      <w:r>
        <w:rPr>
          <w:rFonts w:cs="Times New Roman" w:eastAsiaTheme="minorEastAsia"/>
          <w:sz w:val="21"/>
        </w:rPr>
        <w:tab/>
      </w:r>
      <w:r>
        <w:rPr>
          <w:rStyle w:val="33"/>
          <w:rFonts w:eastAsia="仿宋_GB2312" w:cs="Times New Roman"/>
          <w:color w:val="auto"/>
        </w:rPr>
        <w:t>文件评审</w:t>
      </w:r>
      <w:r>
        <w:rPr>
          <w:rFonts w:cs="Times New Roman"/>
        </w:rPr>
        <w:tab/>
      </w:r>
      <w:r>
        <w:rPr>
          <w:rFonts w:cs="Times New Roman"/>
        </w:rPr>
        <w:fldChar w:fldCharType="begin"/>
      </w:r>
      <w:r>
        <w:rPr>
          <w:rFonts w:cs="Times New Roman"/>
        </w:rPr>
        <w:instrText xml:space="preserve"> PAGEREF _Toc7100239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1BC0015E">
      <w:pPr>
        <w:pStyle w:val="14"/>
        <w:spacing w:line="300" w:lineRule="auto"/>
        <w:ind w:firstLine="960"/>
        <w:rPr>
          <w:rFonts w:cs="Times New Roman" w:eastAsiaTheme="minorEastAsia"/>
          <w:sz w:val="21"/>
        </w:rPr>
      </w:pPr>
      <w:r>
        <w:fldChar w:fldCharType="begin"/>
      </w:r>
      <w:r>
        <w:instrText xml:space="preserve"> HYPERLINK \l "_Toc7100240" </w:instrText>
      </w:r>
      <w:r>
        <w:fldChar w:fldCharType="separate"/>
      </w:r>
      <w:r>
        <w:rPr>
          <w:rStyle w:val="33"/>
          <w:rFonts w:eastAsia="仿宋_GB2312" w:cs="Times New Roman"/>
          <w:color w:val="auto"/>
        </w:rPr>
        <w:t>2.2.1</w:t>
      </w:r>
      <w:r>
        <w:rPr>
          <w:rFonts w:cs="Times New Roman" w:eastAsiaTheme="minorEastAsia"/>
          <w:sz w:val="21"/>
        </w:rPr>
        <w:tab/>
      </w:r>
      <w:r>
        <w:rPr>
          <w:rStyle w:val="33"/>
          <w:rFonts w:eastAsia="仿宋_GB2312" w:cs="Times New Roman"/>
          <w:color w:val="auto"/>
        </w:rPr>
        <w:t>策略分析</w:t>
      </w:r>
      <w:r>
        <w:rPr>
          <w:rFonts w:cs="Times New Roman"/>
        </w:rPr>
        <w:tab/>
      </w:r>
      <w:r>
        <w:rPr>
          <w:rFonts w:cs="Times New Roman"/>
        </w:rPr>
        <w:fldChar w:fldCharType="begin"/>
      </w:r>
      <w:r>
        <w:rPr>
          <w:rFonts w:cs="Times New Roman"/>
        </w:rPr>
        <w:instrText xml:space="preserve"> PAGEREF _Toc7100240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30014186">
      <w:pPr>
        <w:pStyle w:val="14"/>
        <w:spacing w:line="300" w:lineRule="auto"/>
        <w:ind w:firstLine="960"/>
        <w:rPr>
          <w:rFonts w:cs="Times New Roman" w:eastAsiaTheme="minorEastAsia"/>
          <w:sz w:val="21"/>
        </w:rPr>
      </w:pPr>
      <w:r>
        <w:fldChar w:fldCharType="begin"/>
      </w:r>
      <w:r>
        <w:instrText xml:space="preserve"> HYPERLINK \l "_Toc7100241" </w:instrText>
      </w:r>
      <w:r>
        <w:fldChar w:fldCharType="separate"/>
      </w:r>
      <w:r>
        <w:rPr>
          <w:rStyle w:val="33"/>
          <w:rFonts w:eastAsia="仿宋_GB2312" w:cs="Times New Roman"/>
          <w:color w:val="auto"/>
        </w:rPr>
        <w:t>2.2.2</w:t>
      </w:r>
      <w:r>
        <w:rPr>
          <w:rFonts w:cs="Times New Roman" w:eastAsiaTheme="minorEastAsia"/>
          <w:sz w:val="21"/>
        </w:rPr>
        <w:tab/>
      </w:r>
      <w:r>
        <w:rPr>
          <w:rStyle w:val="33"/>
          <w:rFonts w:eastAsia="仿宋_GB2312" w:cs="Times New Roman"/>
          <w:color w:val="auto"/>
        </w:rPr>
        <w:t>风险评估</w:t>
      </w:r>
      <w:r>
        <w:rPr>
          <w:rFonts w:cs="Times New Roman"/>
        </w:rPr>
        <w:tab/>
      </w:r>
      <w:r>
        <w:rPr>
          <w:rFonts w:cs="Times New Roman"/>
        </w:rPr>
        <w:fldChar w:fldCharType="begin"/>
      </w:r>
      <w:r>
        <w:rPr>
          <w:rFonts w:cs="Times New Roman"/>
        </w:rPr>
        <w:instrText xml:space="preserve"> PAGEREF _Toc7100241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3B3B8B5F">
      <w:pPr>
        <w:pStyle w:val="23"/>
        <w:spacing w:line="300" w:lineRule="auto"/>
        <w:ind w:firstLine="480"/>
        <w:rPr>
          <w:rFonts w:cs="Times New Roman" w:eastAsiaTheme="minorEastAsia"/>
          <w:sz w:val="21"/>
        </w:rPr>
      </w:pPr>
      <w:r>
        <w:fldChar w:fldCharType="begin"/>
      </w:r>
      <w:r>
        <w:instrText xml:space="preserve"> HYPERLINK \l "_Toc7100242" </w:instrText>
      </w:r>
      <w:r>
        <w:fldChar w:fldCharType="separate"/>
      </w:r>
      <w:r>
        <w:rPr>
          <w:rStyle w:val="33"/>
          <w:rFonts w:eastAsia="仿宋_GB2312" w:cs="Times New Roman"/>
          <w:color w:val="auto"/>
        </w:rPr>
        <w:t>2.3</w:t>
      </w:r>
      <w:r>
        <w:rPr>
          <w:rFonts w:cs="Times New Roman" w:eastAsiaTheme="minorEastAsia"/>
          <w:sz w:val="21"/>
        </w:rPr>
        <w:tab/>
      </w:r>
      <w:r>
        <w:rPr>
          <w:rStyle w:val="33"/>
          <w:rFonts w:eastAsia="仿宋_GB2312" w:cs="Times New Roman"/>
          <w:color w:val="auto"/>
        </w:rPr>
        <w:t>现场核查</w:t>
      </w:r>
      <w:r>
        <w:rPr>
          <w:rFonts w:cs="Times New Roman"/>
        </w:rPr>
        <w:tab/>
      </w:r>
      <w:r>
        <w:rPr>
          <w:rFonts w:cs="Times New Roman"/>
        </w:rPr>
        <w:fldChar w:fldCharType="begin"/>
      </w:r>
      <w:r>
        <w:rPr>
          <w:rFonts w:cs="Times New Roman"/>
        </w:rPr>
        <w:instrText xml:space="preserve"> PAGEREF _Toc7100242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765E7F3E">
      <w:pPr>
        <w:pStyle w:val="23"/>
        <w:spacing w:line="300" w:lineRule="auto"/>
        <w:ind w:firstLine="480"/>
        <w:rPr>
          <w:rFonts w:cs="Times New Roman" w:eastAsiaTheme="minorEastAsia"/>
          <w:sz w:val="21"/>
        </w:rPr>
      </w:pPr>
      <w:r>
        <w:fldChar w:fldCharType="begin"/>
      </w:r>
      <w:r>
        <w:instrText xml:space="preserve"> HYPERLINK \l "_Toc7100243" </w:instrText>
      </w:r>
      <w:r>
        <w:fldChar w:fldCharType="separate"/>
      </w:r>
      <w:r>
        <w:rPr>
          <w:rStyle w:val="33"/>
          <w:rFonts w:eastAsia="仿宋_GB2312" w:cs="Times New Roman"/>
          <w:color w:val="auto"/>
        </w:rPr>
        <w:t>2.4</w:t>
      </w:r>
      <w:r>
        <w:rPr>
          <w:rFonts w:cs="Times New Roman" w:eastAsiaTheme="minorEastAsia"/>
          <w:sz w:val="21"/>
        </w:rPr>
        <w:tab/>
      </w:r>
      <w:r>
        <w:rPr>
          <w:rStyle w:val="33"/>
          <w:rFonts w:eastAsia="仿宋_GB2312" w:cs="Times New Roman"/>
          <w:color w:val="auto"/>
        </w:rPr>
        <w:t>核查报告编写及内部技术评审</w:t>
      </w:r>
      <w:r>
        <w:rPr>
          <w:rFonts w:cs="Times New Roman"/>
        </w:rPr>
        <w:tab/>
      </w:r>
      <w:r>
        <w:rPr>
          <w:rFonts w:cs="Times New Roman"/>
        </w:rPr>
        <w:fldChar w:fldCharType="begin"/>
      </w:r>
      <w:r>
        <w:rPr>
          <w:rFonts w:cs="Times New Roman"/>
        </w:rPr>
        <w:instrText xml:space="preserve"> PAGEREF _Toc7100243 \h </w:instrText>
      </w:r>
      <w:r>
        <w:rPr>
          <w:rFonts w:cs="Times New Roman"/>
        </w:rPr>
        <w:fldChar w:fldCharType="separate"/>
      </w:r>
      <w:r>
        <w:rPr>
          <w:rFonts w:cs="Times New Roman"/>
        </w:rPr>
        <w:t>6</w:t>
      </w:r>
      <w:r>
        <w:rPr>
          <w:rFonts w:cs="Times New Roman"/>
        </w:rPr>
        <w:fldChar w:fldCharType="end"/>
      </w:r>
      <w:r>
        <w:rPr>
          <w:rFonts w:cs="Times New Roman"/>
        </w:rPr>
        <w:fldChar w:fldCharType="end"/>
      </w:r>
    </w:p>
    <w:p w14:paraId="22447585">
      <w:pPr>
        <w:pStyle w:val="20"/>
        <w:spacing w:line="300" w:lineRule="auto"/>
        <w:rPr>
          <w:rFonts w:cs="Times New Roman" w:eastAsiaTheme="minorEastAsia"/>
          <w:b w:val="0"/>
          <w:sz w:val="21"/>
        </w:rPr>
      </w:pPr>
      <w:r>
        <w:fldChar w:fldCharType="begin"/>
      </w:r>
      <w:r>
        <w:instrText xml:space="preserve"> HYPERLINK \l "_Toc7100244" </w:instrText>
      </w:r>
      <w:r>
        <w:fldChar w:fldCharType="separate"/>
      </w:r>
      <w:r>
        <w:rPr>
          <w:rStyle w:val="33"/>
          <w:rFonts w:eastAsia="仿宋_GB2312" w:cs="Times New Roman"/>
          <w:color w:val="auto"/>
        </w:rPr>
        <w:t>3</w:t>
      </w:r>
      <w:r>
        <w:rPr>
          <w:rFonts w:cs="Times New Roman" w:eastAsiaTheme="minorEastAsia"/>
          <w:b w:val="0"/>
          <w:sz w:val="21"/>
        </w:rPr>
        <w:tab/>
      </w:r>
      <w:r>
        <w:rPr>
          <w:rStyle w:val="33"/>
          <w:rFonts w:eastAsia="仿宋_GB2312" w:cs="Times New Roman"/>
          <w:color w:val="auto"/>
        </w:rPr>
        <w:t>核查发现</w:t>
      </w:r>
      <w:r>
        <w:rPr>
          <w:rFonts w:cs="Times New Roman"/>
        </w:rPr>
        <w:tab/>
      </w:r>
      <w:r>
        <w:rPr>
          <w:rFonts w:cs="Times New Roman"/>
        </w:rPr>
        <w:fldChar w:fldCharType="begin"/>
      </w:r>
      <w:r>
        <w:rPr>
          <w:rFonts w:cs="Times New Roman"/>
        </w:rPr>
        <w:instrText xml:space="preserve"> PAGEREF _Toc7100244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14:paraId="375D3CDE">
      <w:pPr>
        <w:pStyle w:val="23"/>
        <w:spacing w:line="300" w:lineRule="auto"/>
        <w:ind w:firstLine="480"/>
        <w:rPr>
          <w:rFonts w:cs="Times New Roman" w:eastAsiaTheme="minorEastAsia"/>
          <w:sz w:val="21"/>
        </w:rPr>
      </w:pPr>
      <w:r>
        <w:fldChar w:fldCharType="begin"/>
      </w:r>
      <w:r>
        <w:instrText xml:space="preserve"> HYPERLINK \l "_Toc7100245" </w:instrText>
      </w:r>
      <w:r>
        <w:fldChar w:fldCharType="separate"/>
      </w:r>
      <w:r>
        <w:rPr>
          <w:rStyle w:val="33"/>
          <w:rFonts w:eastAsia="仿宋_GB2312" w:cs="Times New Roman"/>
          <w:color w:val="auto"/>
        </w:rPr>
        <w:t>3.1</w:t>
      </w:r>
      <w:r>
        <w:rPr>
          <w:rFonts w:cs="Times New Roman" w:eastAsiaTheme="minorEastAsia"/>
          <w:sz w:val="21"/>
        </w:rPr>
        <w:tab/>
      </w:r>
      <w:r>
        <w:rPr>
          <w:rStyle w:val="33"/>
          <w:rFonts w:eastAsia="仿宋_GB2312" w:cs="Times New Roman"/>
          <w:color w:val="auto"/>
        </w:rPr>
        <w:t>受核查组织基本情况</w:t>
      </w:r>
      <w:r>
        <w:rPr>
          <w:rFonts w:cs="Times New Roman"/>
        </w:rPr>
        <w:tab/>
      </w:r>
      <w:r>
        <w:rPr>
          <w:rFonts w:cs="Times New Roman"/>
        </w:rPr>
        <w:fldChar w:fldCharType="begin"/>
      </w:r>
      <w:r>
        <w:rPr>
          <w:rFonts w:cs="Times New Roman"/>
        </w:rPr>
        <w:instrText xml:space="preserve"> PAGEREF _Toc7100245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14:paraId="0EF4EA6A">
      <w:pPr>
        <w:pStyle w:val="23"/>
        <w:spacing w:line="300" w:lineRule="auto"/>
        <w:ind w:firstLine="480"/>
        <w:rPr>
          <w:rFonts w:cs="Times New Roman" w:eastAsiaTheme="minorEastAsia"/>
          <w:sz w:val="21"/>
        </w:rPr>
      </w:pPr>
      <w:r>
        <w:fldChar w:fldCharType="begin"/>
      </w:r>
      <w:r>
        <w:instrText xml:space="preserve"> HYPERLINK \l "_Toc7100246" </w:instrText>
      </w:r>
      <w:r>
        <w:fldChar w:fldCharType="separate"/>
      </w:r>
      <w:r>
        <w:rPr>
          <w:rStyle w:val="33"/>
          <w:rFonts w:eastAsia="仿宋_GB2312" w:cs="Times New Roman"/>
          <w:color w:val="auto"/>
        </w:rPr>
        <w:t>3.2</w:t>
      </w:r>
      <w:r>
        <w:rPr>
          <w:rFonts w:cs="Times New Roman" w:eastAsiaTheme="minorEastAsia"/>
          <w:sz w:val="21"/>
        </w:rPr>
        <w:tab/>
      </w:r>
      <w:r>
        <w:rPr>
          <w:rStyle w:val="33"/>
          <w:rFonts w:eastAsia="仿宋_GB2312" w:cs="Times New Roman"/>
          <w:color w:val="auto"/>
        </w:rPr>
        <w:t>对GHG信息系统及其控制的评价</w:t>
      </w:r>
      <w:r>
        <w:rPr>
          <w:rFonts w:cs="Times New Roman"/>
        </w:rPr>
        <w:tab/>
      </w:r>
      <w:r>
        <w:rPr>
          <w:rFonts w:cs="Times New Roman"/>
        </w:rPr>
        <w:fldChar w:fldCharType="begin"/>
      </w:r>
      <w:r>
        <w:rPr>
          <w:rFonts w:cs="Times New Roman"/>
        </w:rPr>
        <w:instrText xml:space="preserve"> PAGEREF _Toc7100246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14:paraId="64D1AF36">
      <w:pPr>
        <w:pStyle w:val="23"/>
        <w:spacing w:line="300" w:lineRule="auto"/>
        <w:ind w:firstLine="480"/>
        <w:rPr>
          <w:rFonts w:cs="Times New Roman" w:eastAsiaTheme="minorEastAsia"/>
          <w:sz w:val="21"/>
        </w:rPr>
      </w:pPr>
      <w:r>
        <w:fldChar w:fldCharType="begin"/>
      </w:r>
      <w:r>
        <w:instrText xml:space="preserve"> HYPERLINK \l "_Toc7100247" </w:instrText>
      </w:r>
      <w:r>
        <w:fldChar w:fldCharType="separate"/>
      </w:r>
      <w:r>
        <w:rPr>
          <w:rStyle w:val="33"/>
          <w:rFonts w:eastAsia="仿宋_GB2312" w:cs="Times New Roman"/>
          <w:color w:val="auto"/>
        </w:rPr>
        <w:t>3.3</w:t>
      </w:r>
      <w:r>
        <w:rPr>
          <w:rFonts w:cs="Times New Roman" w:eastAsiaTheme="minorEastAsia"/>
          <w:sz w:val="21"/>
        </w:rPr>
        <w:tab/>
      </w:r>
      <w:r>
        <w:rPr>
          <w:rStyle w:val="33"/>
          <w:rFonts w:eastAsia="仿宋_GB2312" w:cs="Times New Roman"/>
          <w:color w:val="auto"/>
        </w:rPr>
        <w:t>对GHG数据和信息的评价</w:t>
      </w:r>
      <w:r>
        <w:rPr>
          <w:rFonts w:cs="Times New Roman"/>
        </w:rPr>
        <w:tab/>
      </w:r>
      <w:r>
        <w:rPr>
          <w:rFonts w:cs="Times New Roman"/>
        </w:rPr>
        <w:fldChar w:fldCharType="begin"/>
      </w:r>
      <w:r>
        <w:rPr>
          <w:rFonts w:cs="Times New Roman"/>
        </w:rPr>
        <w:instrText xml:space="preserve"> PAGEREF _Toc7100247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14:paraId="5B3B8820">
      <w:pPr>
        <w:pStyle w:val="14"/>
        <w:spacing w:line="300" w:lineRule="auto"/>
        <w:ind w:firstLine="960"/>
        <w:rPr>
          <w:rFonts w:cs="Times New Roman" w:eastAsiaTheme="minorEastAsia"/>
          <w:sz w:val="21"/>
        </w:rPr>
      </w:pPr>
      <w:r>
        <w:fldChar w:fldCharType="begin"/>
      </w:r>
      <w:r>
        <w:instrText xml:space="preserve"> HYPERLINK \l "_Toc7100248" </w:instrText>
      </w:r>
      <w:r>
        <w:fldChar w:fldCharType="separate"/>
      </w:r>
      <w:r>
        <w:rPr>
          <w:rStyle w:val="33"/>
          <w:rFonts w:eastAsia="仿宋_GB2312" w:cs="Times New Roman"/>
          <w:color w:val="auto"/>
        </w:rPr>
        <w:t>3.3.1</w:t>
      </w:r>
      <w:r>
        <w:rPr>
          <w:rFonts w:cs="Times New Roman" w:eastAsiaTheme="minorEastAsia"/>
          <w:sz w:val="21"/>
        </w:rPr>
        <w:tab/>
      </w:r>
      <w:r>
        <w:rPr>
          <w:rStyle w:val="33"/>
          <w:rFonts w:eastAsia="仿宋_GB2312" w:cs="Times New Roman"/>
          <w:color w:val="auto"/>
        </w:rPr>
        <w:t>活动水平数据符合性</w:t>
      </w:r>
      <w:r>
        <w:rPr>
          <w:rFonts w:cs="Times New Roman"/>
        </w:rPr>
        <w:tab/>
      </w:r>
      <w:r>
        <w:rPr>
          <w:rFonts w:cs="Times New Roman"/>
        </w:rPr>
        <w:fldChar w:fldCharType="begin"/>
      </w:r>
      <w:r>
        <w:rPr>
          <w:rFonts w:cs="Times New Roman"/>
        </w:rPr>
        <w:instrText xml:space="preserve"> PAGEREF _Toc7100248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14:paraId="15E227D7">
      <w:pPr>
        <w:pStyle w:val="14"/>
        <w:spacing w:line="300" w:lineRule="auto"/>
        <w:ind w:firstLine="960"/>
        <w:rPr>
          <w:rFonts w:cs="Times New Roman" w:eastAsiaTheme="minorEastAsia"/>
          <w:sz w:val="21"/>
        </w:rPr>
      </w:pPr>
      <w:r>
        <w:fldChar w:fldCharType="begin"/>
      </w:r>
      <w:r>
        <w:instrText xml:space="preserve"> HYPERLINK \l "_Toc7100249" </w:instrText>
      </w:r>
      <w:r>
        <w:fldChar w:fldCharType="separate"/>
      </w:r>
      <w:r>
        <w:rPr>
          <w:rStyle w:val="33"/>
          <w:rFonts w:eastAsia="仿宋_GB2312" w:cs="Times New Roman"/>
          <w:color w:val="auto"/>
        </w:rPr>
        <w:t>3.3.2</w:t>
      </w:r>
      <w:r>
        <w:rPr>
          <w:rFonts w:cs="Times New Roman" w:eastAsiaTheme="minorEastAsia"/>
          <w:sz w:val="21"/>
        </w:rPr>
        <w:tab/>
      </w:r>
      <w:r>
        <w:rPr>
          <w:rStyle w:val="33"/>
          <w:rFonts w:eastAsia="仿宋_GB2312" w:cs="Times New Roman"/>
          <w:color w:val="auto"/>
        </w:rPr>
        <w:t>排放因子符合性</w:t>
      </w:r>
      <w:r>
        <w:rPr>
          <w:rFonts w:cs="Times New Roman"/>
        </w:rPr>
        <w:tab/>
      </w:r>
      <w:r>
        <w:rPr>
          <w:rFonts w:cs="Times New Roman"/>
        </w:rPr>
        <w:fldChar w:fldCharType="begin"/>
      </w:r>
      <w:r>
        <w:rPr>
          <w:rFonts w:cs="Times New Roman"/>
        </w:rPr>
        <w:instrText xml:space="preserve"> PAGEREF _Toc7100249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14:paraId="201F3262">
      <w:pPr>
        <w:pStyle w:val="14"/>
        <w:spacing w:line="300" w:lineRule="auto"/>
        <w:ind w:firstLine="960"/>
        <w:rPr>
          <w:rFonts w:cs="Times New Roman" w:eastAsiaTheme="minorEastAsia"/>
          <w:sz w:val="21"/>
        </w:rPr>
      </w:pPr>
      <w:r>
        <w:fldChar w:fldCharType="begin"/>
      </w:r>
      <w:r>
        <w:instrText xml:space="preserve"> HYPERLINK \l "_Toc7100250" </w:instrText>
      </w:r>
      <w:r>
        <w:fldChar w:fldCharType="separate"/>
      </w:r>
      <w:r>
        <w:rPr>
          <w:rStyle w:val="33"/>
          <w:rFonts w:eastAsia="仿宋_GB2312" w:cs="Times New Roman"/>
          <w:color w:val="auto"/>
        </w:rPr>
        <w:t>3.3.3</w:t>
      </w:r>
      <w:r>
        <w:rPr>
          <w:rFonts w:cs="Times New Roman" w:eastAsiaTheme="minorEastAsia"/>
          <w:sz w:val="21"/>
        </w:rPr>
        <w:tab/>
      </w:r>
      <w:r>
        <w:rPr>
          <w:rStyle w:val="33"/>
          <w:rFonts w:eastAsia="仿宋_GB2312" w:cs="Times New Roman"/>
          <w:color w:val="auto"/>
        </w:rPr>
        <w:t>全球变暖潜值</w:t>
      </w:r>
      <w:r>
        <w:rPr>
          <w:rFonts w:cs="Times New Roman"/>
        </w:rPr>
        <w:tab/>
      </w:r>
      <w:r>
        <w:rPr>
          <w:rFonts w:cs="Times New Roman"/>
        </w:rPr>
        <w:fldChar w:fldCharType="begin"/>
      </w:r>
      <w:r>
        <w:rPr>
          <w:rFonts w:cs="Times New Roman"/>
        </w:rPr>
        <w:instrText xml:space="preserve"> PAGEREF _Toc7100250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14:paraId="67DC93D2">
      <w:pPr>
        <w:pStyle w:val="14"/>
        <w:spacing w:line="300" w:lineRule="auto"/>
        <w:ind w:firstLine="960"/>
        <w:rPr>
          <w:rFonts w:cs="Times New Roman" w:eastAsiaTheme="minorEastAsia"/>
          <w:sz w:val="21"/>
        </w:rPr>
      </w:pPr>
      <w:r>
        <w:fldChar w:fldCharType="begin"/>
      </w:r>
      <w:r>
        <w:instrText xml:space="preserve"> HYPERLINK \l "_Toc7100251" </w:instrText>
      </w:r>
      <w:r>
        <w:fldChar w:fldCharType="separate"/>
      </w:r>
      <w:r>
        <w:rPr>
          <w:rStyle w:val="33"/>
          <w:rFonts w:eastAsia="仿宋_GB2312" w:cs="Times New Roman"/>
          <w:color w:val="auto"/>
        </w:rPr>
        <w:t>3.3.4</w:t>
      </w:r>
      <w:r>
        <w:rPr>
          <w:rFonts w:cs="Times New Roman" w:eastAsiaTheme="minorEastAsia"/>
          <w:sz w:val="21"/>
        </w:rPr>
        <w:tab/>
      </w:r>
      <w:r>
        <w:rPr>
          <w:rStyle w:val="33"/>
          <w:rFonts w:eastAsia="仿宋_GB2312" w:cs="Times New Roman"/>
          <w:color w:val="auto"/>
        </w:rPr>
        <w:t>组织温室气体排放量计算过程及结果</w:t>
      </w:r>
      <w:r>
        <w:rPr>
          <w:rFonts w:cs="Times New Roman"/>
        </w:rPr>
        <w:tab/>
      </w:r>
      <w:r>
        <w:rPr>
          <w:rFonts w:cs="Times New Roman"/>
        </w:rPr>
        <w:fldChar w:fldCharType="begin"/>
      </w:r>
      <w:r>
        <w:rPr>
          <w:rFonts w:cs="Times New Roman"/>
        </w:rPr>
        <w:instrText xml:space="preserve"> PAGEREF _Toc7100251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14:paraId="141FBE4D">
      <w:pPr>
        <w:pStyle w:val="14"/>
        <w:spacing w:line="300" w:lineRule="auto"/>
        <w:ind w:firstLine="960"/>
        <w:rPr>
          <w:rFonts w:cs="Times New Roman" w:eastAsiaTheme="minorEastAsia"/>
          <w:sz w:val="21"/>
        </w:rPr>
      </w:pPr>
      <w:r>
        <w:fldChar w:fldCharType="begin"/>
      </w:r>
      <w:r>
        <w:instrText xml:space="preserve"> HYPERLINK \l "_Toc7100252" </w:instrText>
      </w:r>
      <w:r>
        <w:fldChar w:fldCharType="separate"/>
      </w:r>
      <w:r>
        <w:rPr>
          <w:rStyle w:val="33"/>
          <w:rFonts w:eastAsia="仿宋_GB2312" w:cs="Times New Roman"/>
          <w:color w:val="auto"/>
        </w:rPr>
        <w:t>3.3.5</w:t>
      </w:r>
      <w:r>
        <w:rPr>
          <w:rFonts w:cs="Times New Roman" w:eastAsiaTheme="minorEastAsia"/>
          <w:sz w:val="21"/>
        </w:rPr>
        <w:tab/>
      </w:r>
      <w:r>
        <w:rPr>
          <w:rStyle w:val="33"/>
          <w:rFonts w:eastAsia="仿宋_GB2312" w:cs="Times New Roman"/>
          <w:color w:val="auto"/>
        </w:rPr>
        <w:t>不确定性分析</w:t>
      </w:r>
      <w:r>
        <w:rPr>
          <w:rFonts w:cs="Times New Roman"/>
        </w:rPr>
        <w:tab/>
      </w:r>
      <w:r>
        <w:rPr>
          <w:rFonts w:cs="Times New Roman"/>
        </w:rPr>
        <w:fldChar w:fldCharType="begin"/>
      </w:r>
      <w:r>
        <w:rPr>
          <w:rFonts w:cs="Times New Roman"/>
        </w:rPr>
        <w:instrText xml:space="preserve"> PAGEREF _Toc7100252 \h </w:instrText>
      </w:r>
      <w:r>
        <w:rPr>
          <w:rFonts w:cs="Times New Roman"/>
        </w:rPr>
        <w:fldChar w:fldCharType="separate"/>
      </w:r>
      <w:r>
        <w:rPr>
          <w:rFonts w:cs="Times New Roman"/>
        </w:rPr>
        <w:t>14</w:t>
      </w:r>
      <w:r>
        <w:rPr>
          <w:rFonts w:cs="Times New Roman"/>
        </w:rPr>
        <w:fldChar w:fldCharType="end"/>
      </w:r>
      <w:r>
        <w:rPr>
          <w:rFonts w:cs="Times New Roman"/>
        </w:rPr>
        <w:fldChar w:fldCharType="end"/>
      </w:r>
    </w:p>
    <w:p w14:paraId="20D44FBD">
      <w:pPr>
        <w:pStyle w:val="14"/>
        <w:spacing w:line="300" w:lineRule="auto"/>
        <w:ind w:firstLine="960"/>
        <w:rPr>
          <w:rFonts w:cs="Times New Roman" w:eastAsiaTheme="minorEastAsia"/>
          <w:sz w:val="21"/>
        </w:rPr>
      </w:pPr>
      <w:r>
        <w:fldChar w:fldCharType="begin"/>
      </w:r>
      <w:r>
        <w:instrText xml:space="preserve"> HYPERLINK \l "_Toc7100253" </w:instrText>
      </w:r>
      <w:r>
        <w:fldChar w:fldCharType="separate"/>
      </w:r>
      <w:r>
        <w:rPr>
          <w:rStyle w:val="33"/>
          <w:rFonts w:eastAsia="仿宋_GB2312" w:cs="Times New Roman"/>
          <w:color w:val="auto"/>
        </w:rPr>
        <w:t>3.3.6</w:t>
      </w:r>
      <w:r>
        <w:rPr>
          <w:rFonts w:cs="Times New Roman" w:eastAsiaTheme="minorEastAsia"/>
          <w:sz w:val="21"/>
        </w:rPr>
        <w:tab/>
      </w:r>
      <w:r>
        <w:rPr>
          <w:rStyle w:val="33"/>
          <w:rFonts w:eastAsia="仿宋_GB2312" w:cs="Times New Roman"/>
          <w:color w:val="auto"/>
        </w:rPr>
        <w:t>重要性偏差</w:t>
      </w:r>
      <w:r>
        <w:rPr>
          <w:rFonts w:cs="Times New Roman"/>
        </w:rPr>
        <w:tab/>
      </w:r>
      <w:r>
        <w:rPr>
          <w:rFonts w:cs="Times New Roman"/>
        </w:rPr>
        <w:fldChar w:fldCharType="begin"/>
      </w:r>
      <w:r>
        <w:rPr>
          <w:rFonts w:cs="Times New Roman"/>
        </w:rPr>
        <w:instrText xml:space="preserve"> PAGEREF _Toc7100253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14:paraId="0C03CF3E">
      <w:pPr>
        <w:pStyle w:val="23"/>
        <w:spacing w:line="300" w:lineRule="auto"/>
        <w:ind w:firstLine="480"/>
        <w:rPr>
          <w:rFonts w:cs="Times New Roman" w:eastAsiaTheme="minorEastAsia"/>
          <w:sz w:val="21"/>
        </w:rPr>
      </w:pPr>
      <w:r>
        <w:fldChar w:fldCharType="begin"/>
      </w:r>
      <w:r>
        <w:instrText xml:space="preserve"> HYPERLINK \l "_Toc7100254" </w:instrText>
      </w:r>
      <w:r>
        <w:fldChar w:fldCharType="separate"/>
      </w:r>
      <w:r>
        <w:rPr>
          <w:rStyle w:val="33"/>
          <w:rFonts w:eastAsia="仿宋_GB2312" w:cs="Times New Roman"/>
          <w:color w:val="auto"/>
        </w:rPr>
        <w:t>3.4</w:t>
      </w:r>
      <w:r>
        <w:rPr>
          <w:rFonts w:cs="Times New Roman" w:eastAsiaTheme="minorEastAsia"/>
          <w:sz w:val="21"/>
        </w:rPr>
        <w:tab/>
      </w:r>
      <w:r>
        <w:rPr>
          <w:rStyle w:val="33"/>
          <w:rFonts w:eastAsia="仿宋_GB2312" w:cs="Times New Roman"/>
          <w:color w:val="auto"/>
        </w:rPr>
        <w:t>核查准则的评价</w:t>
      </w:r>
      <w:r>
        <w:rPr>
          <w:rFonts w:cs="Times New Roman"/>
        </w:rPr>
        <w:tab/>
      </w:r>
      <w:r>
        <w:rPr>
          <w:rFonts w:cs="Times New Roman"/>
        </w:rPr>
        <w:fldChar w:fldCharType="begin"/>
      </w:r>
      <w:r>
        <w:rPr>
          <w:rFonts w:cs="Times New Roman"/>
        </w:rPr>
        <w:instrText xml:space="preserve"> PAGEREF _Toc7100254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14:paraId="09323F3D">
      <w:pPr>
        <w:pStyle w:val="23"/>
        <w:spacing w:line="300" w:lineRule="auto"/>
        <w:ind w:firstLine="480"/>
        <w:rPr>
          <w:rFonts w:cs="Times New Roman" w:eastAsiaTheme="minorEastAsia"/>
          <w:sz w:val="21"/>
        </w:rPr>
      </w:pPr>
      <w:r>
        <w:fldChar w:fldCharType="begin"/>
      </w:r>
      <w:r>
        <w:instrText xml:space="preserve"> HYPERLINK \l "_Toc7100255" </w:instrText>
      </w:r>
      <w:r>
        <w:fldChar w:fldCharType="separate"/>
      </w:r>
      <w:r>
        <w:rPr>
          <w:rStyle w:val="33"/>
          <w:rFonts w:eastAsia="仿宋_GB2312" w:cs="Times New Roman"/>
          <w:color w:val="auto"/>
        </w:rPr>
        <w:t>3.5</w:t>
      </w:r>
      <w:r>
        <w:rPr>
          <w:rFonts w:cs="Times New Roman" w:eastAsiaTheme="minorEastAsia"/>
          <w:sz w:val="21"/>
        </w:rPr>
        <w:tab/>
      </w:r>
      <w:r>
        <w:rPr>
          <w:rStyle w:val="33"/>
          <w:rFonts w:eastAsia="仿宋_GB2312" w:cs="Times New Roman"/>
          <w:color w:val="auto"/>
        </w:rPr>
        <w:t>对GHG陈述的评估</w:t>
      </w:r>
      <w:r>
        <w:rPr>
          <w:rFonts w:cs="Times New Roman"/>
        </w:rPr>
        <w:tab/>
      </w:r>
      <w:r>
        <w:rPr>
          <w:rFonts w:cs="Times New Roman"/>
        </w:rPr>
        <w:fldChar w:fldCharType="begin"/>
      </w:r>
      <w:r>
        <w:rPr>
          <w:rFonts w:cs="Times New Roman"/>
        </w:rPr>
        <w:instrText xml:space="preserve"> PAGEREF _Toc7100255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14:paraId="67B0C619">
      <w:pPr>
        <w:pStyle w:val="20"/>
        <w:spacing w:line="300" w:lineRule="auto"/>
        <w:rPr>
          <w:rFonts w:cs="Times New Roman" w:eastAsiaTheme="minorEastAsia"/>
          <w:b w:val="0"/>
          <w:sz w:val="21"/>
        </w:rPr>
      </w:pPr>
      <w:r>
        <w:fldChar w:fldCharType="begin"/>
      </w:r>
      <w:r>
        <w:instrText xml:space="preserve"> HYPERLINK \l "_Toc7100256" </w:instrText>
      </w:r>
      <w:r>
        <w:fldChar w:fldCharType="separate"/>
      </w:r>
      <w:r>
        <w:rPr>
          <w:rStyle w:val="33"/>
          <w:rFonts w:eastAsia="仿宋_GB2312" w:cs="Times New Roman"/>
          <w:color w:val="auto"/>
        </w:rPr>
        <w:t>4</w:t>
      </w:r>
      <w:r>
        <w:rPr>
          <w:rFonts w:cs="Times New Roman" w:eastAsiaTheme="minorEastAsia"/>
          <w:b w:val="0"/>
          <w:sz w:val="21"/>
        </w:rPr>
        <w:tab/>
      </w:r>
      <w:r>
        <w:rPr>
          <w:rStyle w:val="33"/>
          <w:rFonts w:eastAsia="仿宋_GB2312" w:cs="Times New Roman"/>
          <w:color w:val="auto"/>
        </w:rPr>
        <w:t>核查结论</w:t>
      </w:r>
      <w:r>
        <w:rPr>
          <w:rFonts w:cs="Times New Roman"/>
        </w:rPr>
        <w:tab/>
      </w:r>
      <w:r>
        <w:rPr>
          <w:rFonts w:cs="Times New Roman"/>
        </w:rPr>
        <w:fldChar w:fldCharType="begin"/>
      </w:r>
      <w:r>
        <w:rPr>
          <w:rFonts w:cs="Times New Roman"/>
        </w:rPr>
        <w:instrText xml:space="preserve"> PAGEREF _Toc7100256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14:paraId="03AC9D1B">
      <w:pPr>
        <w:pStyle w:val="20"/>
        <w:spacing w:line="300" w:lineRule="auto"/>
        <w:rPr>
          <w:rFonts w:cs="Times New Roman" w:eastAsiaTheme="minorEastAsia"/>
          <w:b w:val="0"/>
          <w:sz w:val="21"/>
        </w:rPr>
      </w:pPr>
      <w:r>
        <w:fldChar w:fldCharType="begin"/>
      </w:r>
      <w:r>
        <w:instrText xml:space="preserve"> HYPERLINK \l "_Toc7100257" </w:instrText>
      </w:r>
      <w:r>
        <w:fldChar w:fldCharType="separate"/>
      </w:r>
      <w:r>
        <w:rPr>
          <w:rStyle w:val="33"/>
          <w:rFonts w:eastAsia="仿宋_GB2312" w:cs="Times New Roman"/>
          <w:color w:val="auto"/>
        </w:rPr>
        <w:t>5</w:t>
      </w:r>
      <w:r>
        <w:rPr>
          <w:rFonts w:cs="Times New Roman" w:eastAsiaTheme="minorEastAsia"/>
          <w:b w:val="0"/>
          <w:sz w:val="21"/>
        </w:rPr>
        <w:tab/>
      </w:r>
      <w:r>
        <w:rPr>
          <w:rStyle w:val="33"/>
          <w:rFonts w:eastAsia="仿宋_GB2312" w:cs="Times New Roman"/>
          <w:color w:val="auto"/>
        </w:rPr>
        <w:t>附件</w:t>
      </w:r>
      <w:r>
        <w:rPr>
          <w:rFonts w:cs="Times New Roman"/>
        </w:rPr>
        <w:tab/>
      </w:r>
      <w:r>
        <w:rPr>
          <w:rFonts w:cs="Times New Roman"/>
        </w:rPr>
        <w:fldChar w:fldCharType="begin"/>
      </w:r>
      <w:r>
        <w:rPr>
          <w:rFonts w:cs="Times New Roman"/>
        </w:rPr>
        <w:instrText xml:space="preserve"> PAGEREF _Toc7100257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14:paraId="1013B721">
      <w:pPr>
        <w:pStyle w:val="23"/>
        <w:spacing w:line="300" w:lineRule="auto"/>
        <w:ind w:firstLine="480"/>
        <w:rPr>
          <w:rFonts w:cs="Times New Roman" w:eastAsiaTheme="minorEastAsia"/>
          <w:sz w:val="21"/>
        </w:rPr>
      </w:pPr>
      <w:r>
        <w:fldChar w:fldCharType="begin"/>
      </w:r>
      <w:r>
        <w:instrText xml:space="preserve"> HYPERLINK \l "_Toc7100258" </w:instrText>
      </w:r>
      <w:r>
        <w:fldChar w:fldCharType="separate"/>
      </w:r>
      <w:r>
        <w:rPr>
          <w:rStyle w:val="33"/>
          <w:rFonts w:eastAsia="仿宋_GB2312" w:cs="Times New Roman"/>
          <w:color w:val="auto"/>
        </w:rPr>
        <w:t>附件1：不符合清单</w:t>
      </w:r>
      <w:r>
        <w:rPr>
          <w:rFonts w:cs="Times New Roman"/>
        </w:rPr>
        <w:tab/>
      </w:r>
      <w:r>
        <w:rPr>
          <w:rFonts w:cs="Times New Roman"/>
        </w:rPr>
        <w:fldChar w:fldCharType="begin"/>
      </w:r>
      <w:r>
        <w:rPr>
          <w:rFonts w:cs="Times New Roman"/>
        </w:rPr>
        <w:instrText xml:space="preserve"> PAGEREF _Toc7100258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14:paraId="5F6527CE">
      <w:pPr>
        <w:pStyle w:val="23"/>
        <w:spacing w:line="300" w:lineRule="auto"/>
        <w:ind w:firstLine="480"/>
        <w:rPr>
          <w:rFonts w:cs="Times New Roman" w:eastAsiaTheme="minorEastAsia"/>
          <w:sz w:val="21"/>
        </w:rPr>
      </w:pPr>
      <w:r>
        <w:fldChar w:fldCharType="begin"/>
      </w:r>
      <w:r>
        <w:instrText xml:space="preserve"> HYPERLINK \l "_Toc7100259" </w:instrText>
      </w:r>
      <w:r>
        <w:fldChar w:fldCharType="separate"/>
      </w:r>
      <w:r>
        <w:rPr>
          <w:rStyle w:val="33"/>
          <w:rFonts w:eastAsia="仿宋_GB2312" w:cs="Times New Roman"/>
          <w:color w:val="auto"/>
        </w:rPr>
        <w:t>附件2：支持性文件清单</w:t>
      </w:r>
      <w:r>
        <w:rPr>
          <w:rFonts w:cs="Times New Roman"/>
        </w:rPr>
        <w:tab/>
      </w:r>
      <w:r>
        <w:rPr>
          <w:rFonts w:cs="Times New Roman"/>
        </w:rPr>
        <w:fldChar w:fldCharType="begin"/>
      </w:r>
      <w:r>
        <w:rPr>
          <w:rFonts w:cs="Times New Roman"/>
        </w:rPr>
        <w:instrText xml:space="preserve"> PAGEREF _Toc7100259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14:paraId="46B4FA3A">
      <w:pPr>
        <w:spacing w:line="300" w:lineRule="auto"/>
        <w:ind w:firstLine="560"/>
        <w:rPr>
          <w:rFonts w:cs="Times New Roman"/>
          <w:szCs w:val="28"/>
        </w:rPr>
      </w:pPr>
      <w:r>
        <w:rPr>
          <w:rFonts w:cs="Times New Roman"/>
          <w:b/>
          <w:szCs w:val="28"/>
        </w:rPr>
        <w:fldChar w:fldCharType="end"/>
      </w:r>
    </w:p>
    <w:p w14:paraId="2354BA17">
      <w:pPr>
        <w:ind w:firstLine="560"/>
        <w:rPr>
          <w:rFonts w:cs="Times New Roma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992" w:gutter="0"/>
          <w:cols w:space="425" w:num="1"/>
          <w:docGrid w:linePitch="381" w:charSpace="0"/>
        </w:sectPr>
      </w:pPr>
    </w:p>
    <w:p w14:paraId="4DCF89CC">
      <w:pPr>
        <w:pStyle w:val="2"/>
        <w:rPr>
          <w:rFonts w:eastAsia="仿宋_GB2312" w:cs="Times New Roman"/>
        </w:rPr>
      </w:pPr>
      <w:bookmarkStart w:id="4" w:name="_Toc7100229"/>
      <w:r>
        <w:rPr>
          <w:rFonts w:eastAsia="仿宋_GB2312" w:cs="Times New Roman"/>
        </w:rPr>
        <w:t>概述</w:t>
      </w:r>
      <w:bookmarkEnd w:id="4"/>
    </w:p>
    <w:p w14:paraId="2DE62303">
      <w:pPr>
        <w:pStyle w:val="3"/>
        <w:rPr>
          <w:rFonts w:eastAsia="仿宋_GB2312" w:cs="Times New Roman"/>
        </w:rPr>
      </w:pPr>
      <w:bookmarkStart w:id="5" w:name="_Toc7100230"/>
      <w:r>
        <w:rPr>
          <w:rFonts w:eastAsia="仿宋_GB2312" w:cs="Times New Roman"/>
        </w:rPr>
        <w:t>核查目的</w:t>
      </w:r>
      <w:bookmarkEnd w:id="5"/>
    </w:p>
    <w:p w14:paraId="70DA0400">
      <w:pPr>
        <w:ind w:firstLine="560"/>
        <w:rPr>
          <w:rFonts w:hint="eastAsia" w:eastAsia="仿宋_GB2312" w:cs="Times New Roman"/>
          <w:szCs w:val="28"/>
          <w:lang w:eastAsia="zh-CN"/>
        </w:rPr>
      </w:pPr>
      <w:r>
        <w:rPr>
          <w:rFonts w:cs="Times New Roman"/>
          <w:szCs w:val="28"/>
        </w:rPr>
        <w:sym w:font="Wingdings" w:char="F071"/>
      </w:r>
      <w:r>
        <w:rPr>
          <w:rFonts w:cs="Times New Roman"/>
          <w:szCs w:val="28"/>
        </w:rPr>
        <w:t xml:space="preserve"> 评价GHG项目是否符合适用的审定准则，包括适用于审定范围的有关标准或GHG方案的原则和要求</w:t>
      </w:r>
      <w:r>
        <w:rPr>
          <w:rFonts w:hint="eastAsia" w:cs="Times New Roman"/>
          <w:szCs w:val="28"/>
          <w:lang w:eastAsia="zh-CN"/>
        </w:rPr>
        <w:t>；</w:t>
      </w:r>
    </w:p>
    <w:p w14:paraId="76D87300">
      <w:pPr>
        <w:ind w:firstLine="560"/>
        <w:rPr>
          <w:rFonts w:cs="Times New Roman"/>
          <w:szCs w:val="28"/>
        </w:rPr>
      </w:pPr>
      <w:r>
        <w:rPr>
          <w:rFonts w:cs="Times New Roman"/>
          <w:szCs w:val="28"/>
        </w:rPr>
        <w:sym w:font="Wingdings" w:char="F071"/>
      </w:r>
      <w:r>
        <w:rPr>
          <w:rFonts w:cs="Times New Roman"/>
          <w:szCs w:val="28"/>
        </w:rPr>
        <w:t>评价GHG项目是否符合适用的核查准则，包括适用于核查范围的有关标准或GHG的方案的原则和要求；</w:t>
      </w:r>
    </w:p>
    <w:p w14:paraId="68C0C2B4">
      <w:pPr>
        <w:ind w:firstLine="560"/>
        <w:rPr>
          <w:rFonts w:cs="Times New Roman"/>
          <w:szCs w:val="28"/>
        </w:rPr>
      </w:pPr>
      <w:r>
        <w:rPr>
          <w:rFonts w:cs="Times New Roman"/>
          <w:szCs w:val="28"/>
        </w:rPr>
        <w:sym w:font="Wingdings" w:char="F071"/>
      </w:r>
      <w:r>
        <w:rPr>
          <w:rFonts w:cs="Times New Roman"/>
          <w:szCs w:val="28"/>
        </w:rPr>
        <w:t>评价组织是否满足GHG适用的核查准则，包括适用于核查范围的有关标准或GHG的方案的原则和要求。</w:t>
      </w:r>
    </w:p>
    <w:p w14:paraId="45FA6F66">
      <w:pPr>
        <w:pStyle w:val="3"/>
        <w:rPr>
          <w:rFonts w:eastAsia="仿宋_GB2312" w:cs="Times New Roman"/>
        </w:rPr>
      </w:pPr>
      <w:bookmarkStart w:id="6" w:name="_Toc7100231"/>
      <w:r>
        <w:rPr>
          <w:rFonts w:eastAsia="仿宋_GB2312" w:cs="Times New Roman"/>
        </w:rPr>
        <w:t>核查范围</w:t>
      </w:r>
      <w:bookmarkEnd w:id="6"/>
    </w:p>
    <w:p w14:paraId="33906722">
      <w:pPr>
        <w:ind w:firstLine="560"/>
        <w:rPr>
          <w:rFonts w:cs="Times New Roman"/>
          <w:szCs w:val="28"/>
        </w:rPr>
      </w:pPr>
      <w:r>
        <w:rPr>
          <w:rFonts w:cs="Times New Roman"/>
          <w:szCs w:val="28"/>
        </w:rPr>
        <w:t>在审定或核查过程开始之前，甲方与乙方已共同商定审定或核查的范围。此范围如下：</w:t>
      </w:r>
    </w:p>
    <w:p w14:paraId="45D15D57">
      <w:pPr>
        <w:ind w:firstLine="0" w:firstLineChars="0"/>
        <w:jc w:val="center"/>
        <w:rPr>
          <w:rFonts w:cs="Times New Roman"/>
          <w:b/>
          <w:sz w:val="24"/>
          <w:szCs w:val="24"/>
        </w:rPr>
      </w:pPr>
      <w:r>
        <w:rPr>
          <w:rFonts w:cs="Times New Roman"/>
          <w:b/>
          <w:sz w:val="24"/>
          <w:szCs w:val="24"/>
        </w:rPr>
        <w:t>表1-1 核查范围</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292"/>
      </w:tblGrid>
      <w:tr w14:paraId="660D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1" w:type="pct"/>
            <w:tcBorders>
              <w:right w:val="single" w:color="auto" w:sz="4" w:space="0"/>
            </w:tcBorders>
            <w:shd w:val="clear" w:color="auto" w:fill="F1F1F1" w:themeFill="background1" w:themeFillShade="F2"/>
            <w:vAlign w:val="center"/>
          </w:tcPr>
          <w:p w14:paraId="0BF6B238">
            <w:pPr>
              <w:adjustRightInd w:val="0"/>
              <w:snapToGrid w:val="0"/>
              <w:spacing w:line="240" w:lineRule="auto"/>
              <w:ind w:firstLine="0" w:firstLineChars="0"/>
              <w:rPr>
                <w:rFonts w:cs="Times New Roman"/>
                <w:b/>
                <w:sz w:val="24"/>
                <w:szCs w:val="24"/>
              </w:rPr>
            </w:pPr>
            <w:r>
              <w:rPr>
                <w:rFonts w:cs="Times New Roman"/>
                <w:b/>
                <w:sz w:val="24"/>
                <w:szCs w:val="24"/>
              </w:rPr>
              <w:t>组织边界</w:t>
            </w:r>
          </w:p>
        </w:tc>
        <w:tc>
          <w:tcPr>
            <w:tcW w:w="3689" w:type="pct"/>
            <w:tcBorders>
              <w:top w:val="single" w:color="auto" w:sz="4" w:space="0"/>
              <w:left w:val="single" w:color="auto" w:sz="4" w:space="0"/>
              <w:bottom w:val="single" w:color="auto" w:sz="4" w:space="0"/>
              <w:right w:val="single" w:color="auto" w:sz="4" w:space="0"/>
            </w:tcBorders>
            <w:vAlign w:val="center"/>
          </w:tcPr>
          <w:p w14:paraId="121FB922">
            <w:pPr>
              <w:autoSpaceDE w:val="0"/>
              <w:autoSpaceDN w:val="0"/>
              <w:adjustRightInd w:val="0"/>
              <w:snapToGrid w:val="0"/>
              <w:spacing w:line="240" w:lineRule="auto"/>
              <w:ind w:firstLine="0" w:firstLineChars="0"/>
              <w:rPr>
                <w:rFonts w:cs="Times New Roman"/>
                <w:sz w:val="24"/>
                <w:szCs w:val="24"/>
              </w:rPr>
            </w:pPr>
            <w:bookmarkStart w:id="7" w:name="_Hlk6045215"/>
            <w:r>
              <w:rPr>
                <w:rFonts w:hint="eastAsia" w:cs="Times New Roman"/>
                <w:sz w:val="24"/>
                <w:szCs w:val="24"/>
                <w:lang w:eastAsia="zh-CN"/>
              </w:rPr>
              <w:t>宿迁新亚科技有限公司</w:t>
            </w:r>
            <w:r>
              <w:rPr>
                <w:rFonts w:cs="Times New Roman"/>
                <w:sz w:val="24"/>
                <w:szCs w:val="24"/>
              </w:rPr>
              <w:t>基于报告边界内的所有设施或活动</w:t>
            </w:r>
            <w:bookmarkEnd w:id="7"/>
            <w:r>
              <w:rPr>
                <w:rFonts w:cs="Times New Roman"/>
                <w:sz w:val="24"/>
                <w:szCs w:val="24"/>
              </w:rPr>
              <w:t>。</w:t>
            </w:r>
          </w:p>
        </w:tc>
      </w:tr>
      <w:tr w14:paraId="1766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1" w:type="pct"/>
            <w:shd w:val="clear" w:color="auto" w:fill="F1F1F1" w:themeFill="background1" w:themeFillShade="F2"/>
            <w:vAlign w:val="center"/>
          </w:tcPr>
          <w:p w14:paraId="40A1C971">
            <w:pPr>
              <w:adjustRightInd w:val="0"/>
              <w:snapToGrid w:val="0"/>
              <w:spacing w:line="240" w:lineRule="auto"/>
              <w:ind w:firstLine="0" w:firstLineChars="0"/>
              <w:rPr>
                <w:rFonts w:cs="Times New Roman"/>
                <w:b/>
                <w:sz w:val="24"/>
                <w:szCs w:val="24"/>
              </w:rPr>
            </w:pPr>
            <w:r>
              <w:rPr>
                <w:rFonts w:cs="Times New Roman"/>
                <w:b/>
                <w:sz w:val="24"/>
                <w:szCs w:val="24"/>
              </w:rPr>
              <w:t>报告边界</w:t>
            </w:r>
          </w:p>
        </w:tc>
        <w:tc>
          <w:tcPr>
            <w:tcW w:w="3689" w:type="pct"/>
            <w:tcBorders>
              <w:top w:val="single" w:color="auto" w:sz="4" w:space="0"/>
            </w:tcBorders>
            <w:vAlign w:val="center"/>
          </w:tcPr>
          <w:p w14:paraId="19B9BD2F">
            <w:pPr>
              <w:autoSpaceDE w:val="0"/>
              <w:autoSpaceDN w:val="0"/>
              <w:adjustRightInd w:val="0"/>
              <w:snapToGrid w:val="0"/>
              <w:spacing w:line="240" w:lineRule="auto"/>
              <w:ind w:firstLine="0" w:firstLineChars="0"/>
              <w:rPr>
                <w:rFonts w:cs="Times New Roman"/>
                <w:sz w:val="24"/>
                <w:szCs w:val="24"/>
              </w:rPr>
            </w:pPr>
            <w:r>
              <w:rPr>
                <w:rFonts w:hint="eastAsia" w:cs="Times New Roman"/>
                <w:sz w:val="24"/>
                <w:szCs w:val="24"/>
                <w:lang w:eastAsia="zh-CN"/>
              </w:rPr>
              <w:t>宿迁新亚科技有限公司</w:t>
            </w:r>
            <w:r>
              <w:rPr>
                <w:rFonts w:cs="Times New Roman"/>
                <w:sz w:val="24"/>
                <w:szCs w:val="24"/>
              </w:rPr>
              <w:t>报告边界包括直接温室气体排放和依据重要间接温室气体排放准则识别的间接温室气体排放，具体如下：</w:t>
            </w:r>
          </w:p>
          <w:p w14:paraId="059B7258">
            <w:pPr>
              <w:adjustRightInd w:val="0"/>
              <w:snapToGrid w:val="0"/>
              <w:spacing w:line="240" w:lineRule="auto"/>
              <w:ind w:firstLine="0" w:firstLineChars="0"/>
              <w:rPr>
                <w:rFonts w:cs="Times New Roman"/>
                <w:sz w:val="24"/>
                <w:szCs w:val="24"/>
              </w:rPr>
            </w:pPr>
            <w:r>
              <w:rPr>
                <w:rFonts w:cs="Times New Roman"/>
                <w:sz w:val="24"/>
                <w:szCs w:val="24"/>
              </w:rPr>
              <w:t>（1）类别一：生产所需的固定设备燃料燃烧、运输工具燃料燃烧、制程原辅材料、制冷设备、厂区化粪池等经营范围内的活动所引起的直接GHG排放；</w:t>
            </w:r>
          </w:p>
          <w:p w14:paraId="377E4B46">
            <w:pPr>
              <w:adjustRightInd w:val="0"/>
              <w:snapToGrid w:val="0"/>
              <w:spacing w:line="240" w:lineRule="auto"/>
              <w:ind w:firstLine="0" w:firstLineChars="0"/>
              <w:rPr>
                <w:rFonts w:cs="Times New Roman"/>
                <w:sz w:val="24"/>
                <w:szCs w:val="24"/>
              </w:rPr>
            </w:pPr>
            <w:r>
              <w:rPr>
                <w:rFonts w:cs="Times New Roman"/>
                <w:sz w:val="24"/>
                <w:szCs w:val="24"/>
              </w:rPr>
              <w:t>（2）类别二：使用组织边界外部提供的电力和热力引起的能源间接GHG排放；</w:t>
            </w:r>
          </w:p>
          <w:p w14:paraId="031A83D7">
            <w:pPr>
              <w:adjustRightInd w:val="0"/>
              <w:snapToGrid w:val="0"/>
              <w:spacing w:line="240" w:lineRule="auto"/>
              <w:ind w:firstLine="0" w:firstLineChars="0"/>
              <w:rPr>
                <w:rFonts w:cs="Times New Roman"/>
                <w:sz w:val="24"/>
                <w:szCs w:val="24"/>
              </w:rPr>
            </w:pPr>
            <w:r>
              <w:rPr>
                <w:rFonts w:cs="Times New Roman"/>
                <w:sz w:val="24"/>
                <w:szCs w:val="24"/>
              </w:rPr>
              <w:t>（3）类别三：运输间接GHG排放量；</w:t>
            </w:r>
          </w:p>
          <w:p w14:paraId="2B40868E">
            <w:pPr>
              <w:adjustRightInd w:val="0"/>
              <w:snapToGrid w:val="0"/>
              <w:spacing w:line="240" w:lineRule="auto"/>
              <w:ind w:firstLine="0" w:firstLineChars="0"/>
              <w:rPr>
                <w:rFonts w:cs="Times New Roman"/>
                <w:sz w:val="24"/>
                <w:szCs w:val="24"/>
              </w:rPr>
            </w:pPr>
            <w:r>
              <w:rPr>
                <w:rFonts w:cs="Times New Roman"/>
                <w:sz w:val="24"/>
                <w:szCs w:val="24"/>
              </w:rPr>
              <w:t>（4）类别四：组织使用产品或服务间接GHG排放量；</w:t>
            </w:r>
          </w:p>
          <w:p w14:paraId="6576B8F2">
            <w:pPr>
              <w:adjustRightInd w:val="0"/>
              <w:snapToGrid w:val="0"/>
              <w:spacing w:line="240" w:lineRule="auto"/>
              <w:ind w:firstLine="0" w:firstLineChars="0"/>
              <w:rPr>
                <w:rFonts w:cs="Times New Roman"/>
                <w:sz w:val="24"/>
                <w:szCs w:val="24"/>
              </w:rPr>
            </w:pPr>
            <w:r>
              <w:rPr>
                <w:rFonts w:cs="Times New Roman"/>
                <w:sz w:val="24"/>
                <w:szCs w:val="24"/>
              </w:rPr>
              <w:t>（5）类别五：产品使用和报废间接GHG排放量；</w:t>
            </w:r>
          </w:p>
          <w:p w14:paraId="16A21813">
            <w:pPr>
              <w:adjustRightInd w:val="0"/>
              <w:snapToGrid w:val="0"/>
              <w:spacing w:line="240" w:lineRule="auto"/>
              <w:ind w:firstLine="0" w:firstLineChars="0"/>
              <w:rPr>
                <w:rFonts w:cs="Times New Roman"/>
                <w:sz w:val="24"/>
                <w:szCs w:val="24"/>
              </w:rPr>
            </w:pPr>
            <w:r>
              <w:rPr>
                <w:rFonts w:cs="Times New Roman"/>
                <w:sz w:val="24"/>
                <w:szCs w:val="24"/>
              </w:rPr>
              <w:t>（6）类别六：未涵盖的其他间接GHG排放量。</w:t>
            </w:r>
          </w:p>
          <w:p w14:paraId="6382438D">
            <w:pPr>
              <w:adjustRightInd w:val="0"/>
              <w:snapToGrid w:val="0"/>
              <w:spacing w:line="240" w:lineRule="auto"/>
              <w:ind w:firstLine="0" w:firstLineChars="0"/>
              <w:rPr>
                <w:rFonts w:cs="Times New Roman"/>
                <w:sz w:val="24"/>
                <w:szCs w:val="24"/>
              </w:rPr>
            </w:pPr>
            <w:r>
              <w:rPr>
                <w:rFonts w:cs="Times New Roman"/>
                <w:sz w:val="24"/>
                <w:szCs w:val="24"/>
              </w:rPr>
              <w:t>注：类别</w:t>
            </w:r>
            <w:r>
              <w:rPr>
                <w:rFonts w:hint="eastAsia" w:cs="Times New Roman"/>
                <w:sz w:val="24"/>
                <w:szCs w:val="24"/>
                <w:lang w:val="en-US" w:eastAsia="zh-CN"/>
              </w:rPr>
              <w:t>三</w:t>
            </w:r>
            <w:r>
              <w:rPr>
                <w:rFonts w:cs="Times New Roman"/>
                <w:sz w:val="24"/>
                <w:szCs w:val="24"/>
              </w:rPr>
              <w:t>~六本次核查未量化。</w:t>
            </w:r>
          </w:p>
        </w:tc>
      </w:tr>
      <w:tr w14:paraId="52E7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1" w:type="pct"/>
            <w:shd w:val="clear" w:color="auto" w:fill="F1F1F1" w:themeFill="background1" w:themeFillShade="F2"/>
            <w:vAlign w:val="center"/>
          </w:tcPr>
          <w:p w14:paraId="4FF04D3C">
            <w:pPr>
              <w:adjustRightInd w:val="0"/>
              <w:snapToGrid w:val="0"/>
              <w:spacing w:line="240" w:lineRule="auto"/>
              <w:ind w:firstLine="0" w:firstLineChars="0"/>
              <w:rPr>
                <w:rFonts w:cs="Times New Roman"/>
                <w:b/>
                <w:sz w:val="24"/>
                <w:szCs w:val="24"/>
              </w:rPr>
            </w:pPr>
            <w:r>
              <w:rPr>
                <w:rFonts w:cs="Times New Roman"/>
                <w:b/>
                <w:sz w:val="24"/>
                <w:szCs w:val="24"/>
              </w:rPr>
              <w:t>温室气体源/汇/库</w:t>
            </w:r>
          </w:p>
        </w:tc>
        <w:tc>
          <w:tcPr>
            <w:tcW w:w="3689" w:type="pct"/>
            <w:vAlign w:val="center"/>
          </w:tcPr>
          <w:p w14:paraId="50CFE743">
            <w:pPr>
              <w:adjustRightInd w:val="0"/>
              <w:snapToGrid w:val="0"/>
              <w:spacing w:line="240" w:lineRule="auto"/>
              <w:ind w:firstLine="0" w:firstLineChars="0"/>
              <w:rPr>
                <w:rFonts w:cs="Times New Roman"/>
                <w:sz w:val="24"/>
                <w:szCs w:val="24"/>
              </w:rPr>
            </w:pPr>
            <w:r>
              <w:rPr>
                <w:rFonts w:cs="Times New Roman"/>
                <w:sz w:val="24"/>
                <w:szCs w:val="24"/>
              </w:rPr>
              <w:t>在上述报告边界内，该企业引起GHG排放的所有设施。</w:t>
            </w:r>
          </w:p>
        </w:tc>
      </w:tr>
      <w:tr w14:paraId="368D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1" w:type="pct"/>
            <w:shd w:val="clear" w:color="auto" w:fill="F1F1F1" w:themeFill="background1" w:themeFillShade="F2"/>
            <w:vAlign w:val="center"/>
          </w:tcPr>
          <w:p w14:paraId="25B59ED6">
            <w:pPr>
              <w:adjustRightInd w:val="0"/>
              <w:snapToGrid w:val="0"/>
              <w:spacing w:line="240" w:lineRule="auto"/>
              <w:ind w:firstLine="0" w:firstLineChars="0"/>
              <w:rPr>
                <w:rFonts w:cs="Times New Roman"/>
                <w:b/>
                <w:sz w:val="24"/>
                <w:szCs w:val="24"/>
              </w:rPr>
            </w:pPr>
            <w:r>
              <w:rPr>
                <w:rFonts w:cs="Times New Roman"/>
                <w:b/>
                <w:sz w:val="24"/>
                <w:szCs w:val="24"/>
              </w:rPr>
              <w:t>温室气体种类</w:t>
            </w:r>
          </w:p>
        </w:tc>
        <w:tc>
          <w:tcPr>
            <w:tcW w:w="3689" w:type="pct"/>
            <w:vAlign w:val="center"/>
          </w:tcPr>
          <w:p w14:paraId="439B4405">
            <w:pPr>
              <w:adjustRightInd w:val="0"/>
              <w:snapToGrid w:val="0"/>
              <w:spacing w:line="240" w:lineRule="auto"/>
              <w:ind w:firstLine="0" w:firstLineChars="0"/>
              <w:rPr>
                <w:rFonts w:cs="Times New Roman"/>
                <w:sz w:val="24"/>
                <w:szCs w:val="24"/>
              </w:rPr>
            </w:pPr>
            <w:r>
              <w:rPr>
                <w:rFonts w:cs="Times New Roman"/>
                <w:sz w:val="24"/>
                <w:szCs w:val="24"/>
              </w:rPr>
              <w:t>包括CO</w:t>
            </w:r>
            <w:r>
              <w:rPr>
                <w:rFonts w:cs="Times New Roman"/>
                <w:sz w:val="24"/>
                <w:szCs w:val="24"/>
                <w:vertAlign w:val="subscript"/>
              </w:rPr>
              <w:t>2</w:t>
            </w:r>
            <w:r>
              <w:rPr>
                <w:rFonts w:cs="Times New Roman"/>
                <w:sz w:val="24"/>
                <w:szCs w:val="24"/>
              </w:rPr>
              <w:t>、CH</w:t>
            </w:r>
            <w:r>
              <w:rPr>
                <w:rFonts w:cs="Times New Roman"/>
                <w:sz w:val="24"/>
                <w:szCs w:val="24"/>
                <w:vertAlign w:val="subscript"/>
              </w:rPr>
              <w:t>4</w:t>
            </w:r>
            <w:r>
              <w:rPr>
                <w:rFonts w:cs="Times New Roman"/>
                <w:sz w:val="24"/>
                <w:szCs w:val="24"/>
              </w:rPr>
              <w:t>、N</w:t>
            </w:r>
            <w:r>
              <w:rPr>
                <w:rFonts w:cs="Times New Roman"/>
                <w:sz w:val="24"/>
                <w:szCs w:val="24"/>
                <w:vertAlign w:val="subscript"/>
              </w:rPr>
              <w:t>2</w:t>
            </w:r>
            <w:r>
              <w:rPr>
                <w:rFonts w:cs="Times New Roman"/>
                <w:sz w:val="24"/>
                <w:szCs w:val="24"/>
              </w:rPr>
              <w:t>O、HFCs、PFCs、SF</w:t>
            </w:r>
            <w:r>
              <w:rPr>
                <w:rFonts w:cs="Times New Roman"/>
                <w:sz w:val="24"/>
                <w:szCs w:val="24"/>
                <w:vertAlign w:val="subscript"/>
              </w:rPr>
              <w:t>6</w:t>
            </w:r>
            <w:r>
              <w:rPr>
                <w:rFonts w:cs="Times New Roman"/>
                <w:sz w:val="24"/>
                <w:szCs w:val="24"/>
              </w:rPr>
              <w:t xml:space="preserve"> 、NF</w:t>
            </w:r>
            <w:r>
              <w:rPr>
                <w:rFonts w:cs="Times New Roman"/>
                <w:sz w:val="24"/>
                <w:szCs w:val="24"/>
                <w:vertAlign w:val="subscript"/>
              </w:rPr>
              <w:t>3</w:t>
            </w:r>
            <w:r>
              <w:rPr>
                <w:rFonts w:cs="Times New Roman"/>
                <w:sz w:val="24"/>
                <w:szCs w:val="24"/>
              </w:rPr>
              <w:t>七类温室气体</w:t>
            </w:r>
          </w:p>
        </w:tc>
      </w:tr>
      <w:tr w14:paraId="155C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1" w:type="pct"/>
            <w:shd w:val="clear" w:color="auto" w:fill="F1F1F1" w:themeFill="background1" w:themeFillShade="F2"/>
            <w:vAlign w:val="center"/>
          </w:tcPr>
          <w:p w14:paraId="6564BDA6">
            <w:pPr>
              <w:adjustRightInd w:val="0"/>
              <w:snapToGrid w:val="0"/>
              <w:spacing w:line="240" w:lineRule="auto"/>
              <w:ind w:firstLine="0" w:firstLineChars="0"/>
              <w:rPr>
                <w:rFonts w:cs="Times New Roman"/>
                <w:b/>
                <w:sz w:val="24"/>
                <w:szCs w:val="24"/>
              </w:rPr>
            </w:pPr>
            <w:r>
              <w:rPr>
                <w:rFonts w:cs="Times New Roman"/>
                <w:b/>
                <w:sz w:val="24"/>
                <w:szCs w:val="24"/>
              </w:rPr>
              <w:t>覆盖的时间段</w:t>
            </w:r>
          </w:p>
        </w:tc>
        <w:tc>
          <w:tcPr>
            <w:tcW w:w="3689" w:type="pct"/>
            <w:vAlign w:val="center"/>
          </w:tcPr>
          <w:p w14:paraId="64CC86CF">
            <w:pPr>
              <w:adjustRightInd w:val="0"/>
              <w:snapToGrid w:val="0"/>
              <w:spacing w:line="240" w:lineRule="auto"/>
              <w:ind w:firstLine="0" w:firstLineChars="0"/>
              <w:rPr>
                <w:rFonts w:cs="Times New Roman"/>
                <w:sz w:val="24"/>
                <w:szCs w:val="24"/>
              </w:rPr>
            </w:pPr>
            <w:r>
              <w:rPr>
                <w:rFonts w:cs="Times New Roman"/>
                <w:sz w:val="24"/>
                <w:szCs w:val="24"/>
              </w:rPr>
              <w:t>202</w:t>
            </w:r>
            <w:r>
              <w:rPr>
                <w:rFonts w:hint="eastAsia" w:cs="Times New Roman"/>
                <w:sz w:val="24"/>
                <w:szCs w:val="24"/>
                <w:lang w:val="en-US" w:eastAsia="zh-CN"/>
              </w:rPr>
              <w:t>4</w:t>
            </w:r>
            <w:r>
              <w:rPr>
                <w:rFonts w:cs="Times New Roman"/>
                <w:sz w:val="24"/>
                <w:szCs w:val="24"/>
              </w:rPr>
              <w:t>年1月1日至202</w:t>
            </w:r>
            <w:r>
              <w:rPr>
                <w:rFonts w:hint="eastAsia" w:cs="Times New Roman"/>
                <w:sz w:val="24"/>
                <w:szCs w:val="24"/>
                <w:lang w:val="en-US" w:eastAsia="zh-CN"/>
              </w:rPr>
              <w:t>4</w:t>
            </w:r>
            <w:r>
              <w:rPr>
                <w:rFonts w:cs="Times New Roman"/>
                <w:sz w:val="24"/>
                <w:szCs w:val="24"/>
              </w:rPr>
              <w:t>年12月31日</w:t>
            </w:r>
          </w:p>
        </w:tc>
      </w:tr>
      <w:tr w14:paraId="6945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1" w:type="pct"/>
            <w:shd w:val="clear" w:color="auto" w:fill="F1F1F1" w:themeFill="background1" w:themeFillShade="F2"/>
            <w:vAlign w:val="center"/>
          </w:tcPr>
          <w:p w14:paraId="1C0899E2">
            <w:pPr>
              <w:adjustRightInd w:val="0"/>
              <w:snapToGrid w:val="0"/>
              <w:spacing w:line="240" w:lineRule="auto"/>
              <w:ind w:firstLine="0" w:firstLineChars="0"/>
              <w:rPr>
                <w:rFonts w:cs="Times New Roman"/>
                <w:b/>
                <w:sz w:val="24"/>
                <w:szCs w:val="24"/>
              </w:rPr>
            </w:pPr>
            <w:r>
              <w:rPr>
                <w:rFonts w:cs="Times New Roman"/>
                <w:b/>
                <w:sz w:val="24"/>
                <w:szCs w:val="24"/>
              </w:rPr>
              <w:t>基准年</w:t>
            </w:r>
          </w:p>
        </w:tc>
        <w:tc>
          <w:tcPr>
            <w:tcW w:w="3689" w:type="pct"/>
            <w:vAlign w:val="center"/>
          </w:tcPr>
          <w:p w14:paraId="110433D8">
            <w:pPr>
              <w:spacing w:line="240" w:lineRule="auto"/>
              <w:ind w:firstLine="0" w:firstLineChars="0"/>
              <w:rPr>
                <w:rFonts w:cs="Times New Roman"/>
                <w:sz w:val="24"/>
                <w:szCs w:val="24"/>
              </w:rPr>
            </w:pPr>
            <w:r>
              <w:rPr>
                <w:rFonts w:cs="Times New Roman"/>
                <w:sz w:val="24"/>
                <w:szCs w:val="24"/>
              </w:rPr>
              <w:t>202</w:t>
            </w:r>
            <w:r>
              <w:rPr>
                <w:rFonts w:hint="eastAsia" w:cs="Times New Roman"/>
                <w:sz w:val="24"/>
                <w:szCs w:val="24"/>
                <w:lang w:val="en-US" w:eastAsia="zh-CN"/>
              </w:rPr>
              <w:t>4</w:t>
            </w:r>
            <w:r>
              <w:rPr>
                <w:rFonts w:cs="Times New Roman"/>
                <w:sz w:val="24"/>
                <w:szCs w:val="24"/>
              </w:rPr>
              <w:t>年</w:t>
            </w:r>
            <w:r>
              <w:rPr>
                <w:rFonts w:hint="eastAsia" w:cs="Times New Roman"/>
                <w:sz w:val="24"/>
                <w:szCs w:val="24"/>
                <w:lang w:val="en-US" w:eastAsia="zh-CN"/>
              </w:rPr>
              <w:t>为</w:t>
            </w:r>
            <w:r>
              <w:rPr>
                <w:rFonts w:hint="eastAsia" w:cs="Times New Roman"/>
                <w:sz w:val="24"/>
                <w:szCs w:val="24"/>
              </w:rPr>
              <w:t>首次核查</w:t>
            </w:r>
          </w:p>
        </w:tc>
      </w:tr>
    </w:tbl>
    <w:p w14:paraId="2DAD51BA">
      <w:pPr>
        <w:ind w:left="0" w:leftChars="0" w:firstLine="0" w:firstLineChars="0"/>
        <w:rPr>
          <w:rFonts w:cs="Times New Roman"/>
        </w:rPr>
      </w:pPr>
    </w:p>
    <w:p w14:paraId="6D251061">
      <w:pPr>
        <w:pStyle w:val="3"/>
        <w:rPr>
          <w:rFonts w:eastAsia="仿宋_GB2312" w:cs="Times New Roman"/>
        </w:rPr>
      </w:pPr>
      <w:bookmarkStart w:id="8" w:name="_Toc7100232"/>
      <w:r>
        <w:rPr>
          <w:rFonts w:eastAsia="仿宋_GB2312" w:cs="Times New Roman"/>
        </w:rPr>
        <w:t>核查准则</w:t>
      </w:r>
      <w:bookmarkEnd w:id="8"/>
    </w:p>
    <w:p w14:paraId="41F241D7">
      <w:pPr>
        <w:ind w:firstLine="560"/>
        <w:rPr>
          <w:rFonts w:cs="Times New Roman"/>
          <w:szCs w:val="28"/>
        </w:rPr>
      </w:pPr>
      <w:bookmarkStart w:id="9" w:name="_Hlk7096199"/>
      <w:r>
        <w:rPr>
          <w:rFonts w:cs="Times New Roman"/>
          <w:szCs w:val="28"/>
        </w:rPr>
        <w:t xml:space="preserve">■ ISO 14064-1：2018温室气体 第一部分 组织层次上对温室气体排放和清除的量化和报告的规范及指南； </w:t>
      </w:r>
    </w:p>
    <w:p w14:paraId="05D49E77">
      <w:pPr>
        <w:ind w:firstLine="560"/>
        <w:rPr>
          <w:rFonts w:cs="Times New Roman"/>
          <w:szCs w:val="28"/>
        </w:rPr>
      </w:pPr>
      <w:r>
        <w:rPr>
          <w:rFonts w:cs="Times New Roman"/>
          <w:szCs w:val="28"/>
        </w:rPr>
        <w:t>■组织核算GHG排放时使用的标准、指南、规范等；</w:t>
      </w:r>
    </w:p>
    <w:p w14:paraId="48CFE80A">
      <w:pPr>
        <w:ind w:firstLine="560"/>
        <w:rPr>
          <w:rFonts w:cs="Times New Roman"/>
        </w:rPr>
      </w:pPr>
      <w:r>
        <w:rPr>
          <w:rFonts w:cs="Times New Roman"/>
          <w:szCs w:val="28"/>
        </w:rPr>
        <w:t>■组织制订的与GHG量化和报告相关的制度</w:t>
      </w:r>
      <w:r>
        <w:rPr>
          <w:rFonts w:cs="Times New Roman"/>
        </w:rPr>
        <w:t>；</w:t>
      </w:r>
    </w:p>
    <w:p w14:paraId="6B0592EF">
      <w:pPr>
        <w:ind w:firstLine="560"/>
        <w:rPr>
          <w:rFonts w:cs="Times New Roman"/>
          <w:szCs w:val="28"/>
        </w:rPr>
      </w:pPr>
      <w:r>
        <w:rPr>
          <w:rFonts w:cs="Times New Roman"/>
          <w:szCs w:val="28"/>
        </w:rPr>
        <w:t>■ ISO 14064-3：2019温室气体  第三部分 温室气体陈述审定与核查的规范及指南。</w:t>
      </w:r>
    </w:p>
    <w:bookmarkEnd w:id="9"/>
    <w:p w14:paraId="4FE2C9B8">
      <w:pPr>
        <w:pStyle w:val="3"/>
        <w:rPr>
          <w:rFonts w:eastAsia="仿宋_GB2312" w:cs="Times New Roman"/>
        </w:rPr>
      </w:pPr>
      <w:bookmarkStart w:id="10" w:name="_Toc7100233"/>
      <w:r>
        <w:rPr>
          <w:rFonts w:eastAsia="仿宋_GB2312" w:cs="Times New Roman"/>
        </w:rPr>
        <w:t>保证等级</w:t>
      </w:r>
      <w:bookmarkEnd w:id="10"/>
    </w:p>
    <w:p w14:paraId="4A616B17">
      <w:pPr>
        <w:tabs>
          <w:tab w:val="left" w:pos="5795"/>
        </w:tabs>
        <w:ind w:firstLine="560"/>
        <w:rPr>
          <w:rFonts w:cs="Times New Roman"/>
          <w:szCs w:val="28"/>
        </w:rPr>
      </w:pPr>
      <w:r>
        <w:rPr>
          <w:rFonts w:cs="Times New Roman"/>
          <w:szCs w:val="28"/>
        </w:rPr>
        <w:t>■合理保证等级         □有限保证等级</w:t>
      </w:r>
    </w:p>
    <w:p w14:paraId="165623A1">
      <w:pPr>
        <w:pStyle w:val="3"/>
        <w:rPr>
          <w:rFonts w:eastAsia="仿宋_GB2312" w:cs="Times New Roman"/>
        </w:rPr>
      </w:pPr>
      <w:bookmarkStart w:id="11" w:name="_Toc7100234"/>
      <w:r>
        <w:rPr>
          <w:rFonts w:eastAsia="仿宋_GB2312" w:cs="Times New Roman"/>
        </w:rPr>
        <w:t>重要性偏差限值</w:t>
      </w:r>
      <w:bookmarkEnd w:id="11"/>
    </w:p>
    <w:p w14:paraId="01A19BE7">
      <w:pPr>
        <w:ind w:firstLine="560"/>
        <w:rPr>
          <w:rFonts w:cs="Times New Roman"/>
          <w:b/>
          <w:bCs/>
          <w:szCs w:val="28"/>
        </w:rPr>
      </w:pPr>
      <w:r>
        <w:rPr>
          <w:rFonts w:cs="Times New Roman"/>
          <w:szCs w:val="28"/>
        </w:rPr>
        <w:t>规定为：</w:t>
      </w:r>
      <w:r>
        <w:rPr>
          <w:rFonts w:cs="Times New Roman"/>
          <w:szCs w:val="28"/>
          <w:u w:val="single"/>
        </w:rPr>
        <w:t xml:space="preserve">    5%     </w:t>
      </w:r>
      <w:r>
        <w:rPr>
          <w:rFonts w:cs="Times New Roman"/>
          <w:szCs w:val="28"/>
        </w:rPr>
        <w:t>。</w:t>
      </w:r>
    </w:p>
    <w:p w14:paraId="12B80E92">
      <w:pPr>
        <w:rPr>
          <w:rFonts w:eastAsia="仿宋_GB2312" w:cs="Times New Roman"/>
        </w:rPr>
      </w:pPr>
      <w:bookmarkStart w:id="12" w:name="_Toc7100235"/>
      <w:r>
        <w:rPr>
          <w:rFonts w:eastAsia="仿宋_GB2312" w:cs="Times New Roman"/>
        </w:rPr>
        <w:br w:type="page"/>
      </w:r>
    </w:p>
    <w:p w14:paraId="2FE69A2D">
      <w:pPr>
        <w:pStyle w:val="2"/>
        <w:rPr>
          <w:rFonts w:eastAsia="仿宋_GB2312" w:cs="Times New Roman"/>
        </w:rPr>
      </w:pPr>
      <w:r>
        <w:rPr>
          <w:rFonts w:eastAsia="仿宋_GB2312" w:cs="Times New Roman"/>
        </w:rPr>
        <w:t>核查过程和方法</w:t>
      </w:r>
      <w:bookmarkEnd w:id="12"/>
    </w:p>
    <w:p w14:paraId="3CB57F19">
      <w:pPr>
        <w:pStyle w:val="3"/>
        <w:pageBreakBefore w:val="0"/>
        <w:widowControl w:val="0"/>
        <w:kinsoku/>
        <w:wordWrap/>
        <w:overflowPunct/>
        <w:topLinePunct w:val="0"/>
        <w:autoSpaceDE/>
        <w:autoSpaceDN/>
        <w:bidi w:val="0"/>
        <w:adjustRightInd/>
        <w:snapToGrid/>
        <w:spacing w:line="240" w:lineRule="auto"/>
        <w:textAlignment w:val="auto"/>
        <w:rPr>
          <w:rFonts w:eastAsia="仿宋_GB2312" w:cs="Times New Roman"/>
        </w:rPr>
      </w:pPr>
      <w:bookmarkStart w:id="13" w:name="_Toc7100236"/>
      <w:r>
        <w:rPr>
          <w:rFonts w:eastAsia="仿宋_GB2312" w:cs="Times New Roman"/>
        </w:rPr>
        <w:t>核查组安排</w:t>
      </w:r>
      <w:bookmarkEnd w:id="13"/>
    </w:p>
    <w:p w14:paraId="523780DA">
      <w:pPr>
        <w:pStyle w:val="4"/>
        <w:pageBreakBefore w:val="0"/>
        <w:widowControl w:val="0"/>
        <w:kinsoku/>
        <w:wordWrap/>
        <w:overflowPunct/>
        <w:topLinePunct w:val="0"/>
        <w:autoSpaceDE/>
        <w:autoSpaceDN/>
        <w:bidi w:val="0"/>
        <w:adjustRightInd/>
        <w:snapToGrid/>
        <w:spacing w:before="120" w:beforeLines="50" w:line="240" w:lineRule="auto"/>
        <w:textAlignment w:val="auto"/>
        <w:rPr>
          <w:rFonts w:eastAsia="仿宋_GB2312" w:cs="Times New Roman"/>
        </w:rPr>
      </w:pPr>
      <w:bookmarkStart w:id="14" w:name="_Toc7100237"/>
      <w:r>
        <w:rPr>
          <w:rFonts w:eastAsia="仿宋_GB2312" w:cs="Times New Roman"/>
        </w:rPr>
        <w:t>核查机构及人员</w:t>
      </w:r>
      <w:bookmarkEnd w:id="14"/>
      <w:bookmarkStart w:id="15" w:name="_Ref482022801"/>
    </w:p>
    <w:p w14:paraId="36571ED0">
      <w:pPr>
        <w:ind w:firstLine="0" w:firstLineChars="0"/>
        <w:jc w:val="center"/>
        <w:rPr>
          <w:rFonts w:cs="Times New Roman"/>
          <w:b/>
          <w:sz w:val="24"/>
          <w:szCs w:val="24"/>
        </w:rPr>
      </w:pPr>
      <w:r>
        <w:rPr>
          <w:rFonts w:cs="Times New Roman"/>
          <w:b/>
          <w:sz w:val="24"/>
          <w:szCs w:val="24"/>
        </w:rPr>
        <w:t xml:space="preserve">表 </w:t>
      </w:r>
      <w:r>
        <w:rPr>
          <w:rFonts w:cs="Times New Roman"/>
          <w:b/>
          <w:sz w:val="24"/>
          <w:szCs w:val="24"/>
        </w:rPr>
        <w:fldChar w:fldCharType="begin"/>
      </w:r>
      <w:r>
        <w:rPr>
          <w:rFonts w:cs="Times New Roman"/>
          <w:b/>
          <w:sz w:val="24"/>
          <w:szCs w:val="24"/>
        </w:rPr>
        <w:instrText xml:space="preserve"> STYLEREF 1 \s </w:instrText>
      </w:r>
      <w:r>
        <w:rPr>
          <w:rFonts w:cs="Times New Roman"/>
          <w:b/>
          <w:sz w:val="24"/>
          <w:szCs w:val="24"/>
        </w:rPr>
        <w:fldChar w:fldCharType="separate"/>
      </w:r>
      <w:r>
        <w:rPr>
          <w:rFonts w:cs="Times New Roman"/>
          <w:b/>
          <w:sz w:val="24"/>
          <w:szCs w:val="24"/>
        </w:rPr>
        <w:t>2</w:t>
      </w:r>
      <w:r>
        <w:rPr>
          <w:rFonts w:cs="Times New Roman"/>
          <w:b/>
          <w:sz w:val="24"/>
          <w:szCs w:val="24"/>
        </w:rPr>
        <w:fldChar w:fldCharType="end"/>
      </w:r>
      <w:r>
        <w:rPr>
          <w:rFonts w:cs="Times New Roman"/>
          <w:b/>
          <w:sz w:val="24"/>
          <w:szCs w:val="24"/>
        </w:rPr>
        <w:noBreakHyphen/>
      </w:r>
      <w:r>
        <w:rPr>
          <w:rFonts w:cs="Times New Roman"/>
          <w:b/>
          <w:sz w:val="24"/>
          <w:szCs w:val="24"/>
        </w:rPr>
        <w:fldChar w:fldCharType="begin"/>
      </w:r>
      <w:r>
        <w:rPr>
          <w:rFonts w:cs="Times New Roman"/>
          <w:b/>
          <w:sz w:val="24"/>
          <w:szCs w:val="24"/>
        </w:rPr>
        <w:instrText xml:space="preserve"> SEQ 表 \* ARABIC \s 1 </w:instrText>
      </w:r>
      <w:r>
        <w:rPr>
          <w:rFonts w:cs="Times New Roman"/>
          <w:b/>
          <w:sz w:val="24"/>
          <w:szCs w:val="24"/>
        </w:rPr>
        <w:fldChar w:fldCharType="separate"/>
      </w:r>
      <w:r>
        <w:rPr>
          <w:rFonts w:cs="Times New Roman"/>
          <w:b/>
          <w:sz w:val="24"/>
          <w:szCs w:val="24"/>
        </w:rPr>
        <w:t>1</w:t>
      </w:r>
      <w:r>
        <w:rPr>
          <w:rFonts w:cs="Times New Roman"/>
          <w:b/>
          <w:sz w:val="24"/>
          <w:szCs w:val="24"/>
        </w:rPr>
        <w:fldChar w:fldCharType="end"/>
      </w:r>
      <w:bookmarkEnd w:id="15"/>
      <w:r>
        <w:rPr>
          <w:rFonts w:cs="Times New Roman"/>
          <w:b/>
          <w:sz w:val="24"/>
          <w:szCs w:val="24"/>
        </w:rPr>
        <w:t>审定/核查组成员及技术复核人员表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5432"/>
      </w:tblGrid>
      <w:tr w14:paraId="62C62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81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745CF74">
            <w:pPr>
              <w:pStyle w:val="48"/>
              <w:rPr>
                <w:rFonts w:eastAsia="仿宋_GB2312" w:cs="Times New Roman"/>
                <w:b/>
              </w:rPr>
            </w:pPr>
            <w:r>
              <w:rPr>
                <w:rFonts w:eastAsia="仿宋_GB2312" w:cs="Times New Roman"/>
                <w:b/>
              </w:rPr>
              <w:t>姓名</w:t>
            </w:r>
          </w:p>
        </w:tc>
        <w:tc>
          <w:tcPr>
            <w:tcW w:w="3185"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C347054">
            <w:pPr>
              <w:pStyle w:val="48"/>
              <w:rPr>
                <w:rFonts w:eastAsia="仿宋_GB2312" w:cs="Times New Roman"/>
                <w:b/>
              </w:rPr>
            </w:pPr>
            <w:r>
              <w:rPr>
                <w:rFonts w:eastAsia="仿宋_GB2312" w:cs="Times New Roman"/>
                <w:b/>
              </w:rPr>
              <w:t>职责/分工</w:t>
            </w:r>
          </w:p>
        </w:tc>
      </w:tr>
      <w:tr w14:paraId="5BF90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815" w:type="pct"/>
            <w:tcBorders>
              <w:top w:val="single" w:color="000000" w:sz="4" w:space="0"/>
              <w:left w:val="single" w:color="000000" w:sz="4" w:space="0"/>
              <w:bottom w:val="single" w:color="000000" w:sz="4" w:space="0"/>
              <w:right w:val="single" w:color="000000" w:sz="4" w:space="0"/>
            </w:tcBorders>
            <w:vAlign w:val="center"/>
          </w:tcPr>
          <w:p w14:paraId="662770FA">
            <w:pPr>
              <w:pStyle w:val="48"/>
              <w:rPr>
                <w:rFonts w:hint="eastAsia" w:eastAsia="仿宋_GB2312" w:cs="Times New Roman"/>
                <w:lang w:eastAsia="zh-CN"/>
              </w:rPr>
            </w:pPr>
            <w:r>
              <w:rPr>
                <w:rFonts w:hint="eastAsia" w:eastAsia="仿宋_GB2312" w:cs="Times New Roman"/>
                <w:lang w:eastAsia="zh-CN"/>
              </w:rPr>
              <w:t>闫梦真</w:t>
            </w:r>
          </w:p>
        </w:tc>
        <w:tc>
          <w:tcPr>
            <w:tcW w:w="3185" w:type="pct"/>
            <w:tcBorders>
              <w:top w:val="single" w:color="000000" w:sz="4" w:space="0"/>
              <w:left w:val="single" w:color="000000" w:sz="4" w:space="0"/>
              <w:bottom w:val="single" w:color="000000" w:sz="4" w:space="0"/>
              <w:right w:val="single" w:color="000000" w:sz="4" w:space="0"/>
            </w:tcBorders>
            <w:vAlign w:val="center"/>
          </w:tcPr>
          <w:p w14:paraId="12262228">
            <w:pPr>
              <w:pStyle w:val="48"/>
              <w:rPr>
                <w:rFonts w:eastAsia="仿宋_GB2312" w:cs="Times New Roman"/>
              </w:rPr>
            </w:pPr>
            <w:r>
              <w:rPr>
                <w:rFonts w:eastAsia="仿宋_GB2312" w:cs="Times New Roman"/>
              </w:rPr>
              <w:t>组长</w:t>
            </w:r>
          </w:p>
        </w:tc>
      </w:tr>
      <w:tr w14:paraId="1016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815" w:type="pct"/>
            <w:tcBorders>
              <w:top w:val="single" w:color="000000" w:sz="4" w:space="0"/>
              <w:left w:val="single" w:color="000000" w:sz="4" w:space="0"/>
              <w:bottom w:val="single" w:color="000000" w:sz="4" w:space="0"/>
              <w:right w:val="single" w:color="000000" w:sz="4" w:space="0"/>
            </w:tcBorders>
            <w:vAlign w:val="center"/>
          </w:tcPr>
          <w:p w14:paraId="7C31BBB0">
            <w:pPr>
              <w:pStyle w:val="48"/>
              <w:rPr>
                <w:rFonts w:eastAsia="仿宋_GB2312" w:cs="Times New Roman"/>
              </w:rPr>
            </w:pPr>
            <w:r>
              <w:rPr>
                <w:rFonts w:eastAsia="仿宋_GB2312" w:cs="Times New Roman"/>
              </w:rPr>
              <w:t>王光雪</w:t>
            </w:r>
          </w:p>
        </w:tc>
        <w:tc>
          <w:tcPr>
            <w:tcW w:w="3185" w:type="pct"/>
            <w:tcBorders>
              <w:top w:val="single" w:color="000000" w:sz="4" w:space="0"/>
              <w:left w:val="single" w:color="000000" w:sz="4" w:space="0"/>
              <w:bottom w:val="single" w:color="000000" w:sz="4" w:space="0"/>
              <w:right w:val="single" w:color="000000" w:sz="4" w:space="0"/>
            </w:tcBorders>
            <w:vAlign w:val="center"/>
          </w:tcPr>
          <w:p w14:paraId="1AFA518A">
            <w:pPr>
              <w:pStyle w:val="48"/>
              <w:rPr>
                <w:rFonts w:eastAsia="仿宋_GB2312" w:cs="Times New Roman"/>
              </w:rPr>
            </w:pPr>
            <w:r>
              <w:rPr>
                <w:rFonts w:eastAsia="仿宋_GB2312" w:cs="Times New Roman"/>
              </w:rPr>
              <w:t>组员</w:t>
            </w:r>
          </w:p>
        </w:tc>
      </w:tr>
      <w:tr w14:paraId="0A6DA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815" w:type="pct"/>
            <w:tcBorders>
              <w:top w:val="single" w:color="000000" w:sz="4" w:space="0"/>
              <w:left w:val="single" w:color="000000" w:sz="4" w:space="0"/>
              <w:bottom w:val="single" w:color="000000" w:sz="4" w:space="0"/>
              <w:right w:val="single" w:color="000000" w:sz="4" w:space="0"/>
            </w:tcBorders>
            <w:vAlign w:val="center"/>
          </w:tcPr>
          <w:p w14:paraId="59766083">
            <w:pPr>
              <w:pStyle w:val="48"/>
              <w:rPr>
                <w:rFonts w:eastAsia="仿宋_GB2312" w:cs="Times New Roman"/>
              </w:rPr>
            </w:pPr>
            <w:r>
              <w:rPr>
                <w:rFonts w:eastAsia="仿宋_GB2312" w:cs="Times New Roman"/>
              </w:rPr>
              <w:t>董承健</w:t>
            </w:r>
          </w:p>
        </w:tc>
        <w:tc>
          <w:tcPr>
            <w:tcW w:w="3185" w:type="pct"/>
            <w:tcBorders>
              <w:top w:val="single" w:color="000000" w:sz="4" w:space="0"/>
              <w:left w:val="single" w:color="000000" w:sz="4" w:space="0"/>
              <w:bottom w:val="single" w:color="000000" w:sz="4" w:space="0"/>
              <w:right w:val="single" w:color="000000" w:sz="4" w:space="0"/>
            </w:tcBorders>
            <w:vAlign w:val="center"/>
          </w:tcPr>
          <w:p w14:paraId="2D6157AF">
            <w:pPr>
              <w:pStyle w:val="48"/>
              <w:rPr>
                <w:rFonts w:eastAsia="仿宋_GB2312" w:cs="Times New Roman"/>
              </w:rPr>
            </w:pPr>
            <w:r>
              <w:rPr>
                <w:rFonts w:eastAsia="仿宋_GB2312" w:cs="Times New Roman"/>
              </w:rPr>
              <w:t>技术评审人</w:t>
            </w:r>
          </w:p>
        </w:tc>
      </w:tr>
      <w:tr w14:paraId="01EF2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815" w:type="pct"/>
            <w:tcBorders>
              <w:top w:val="single" w:color="000000" w:sz="4" w:space="0"/>
              <w:left w:val="single" w:color="000000" w:sz="4" w:space="0"/>
              <w:bottom w:val="single" w:color="000000" w:sz="4" w:space="0"/>
              <w:right w:val="single" w:color="000000" w:sz="4" w:space="0"/>
            </w:tcBorders>
            <w:vAlign w:val="center"/>
          </w:tcPr>
          <w:p w14:paraId="2B16DDB6">
            <w:pPr>
              <w:pStyle w:val="48"/>
              <w:rPr>
                <w:rFonts w:eastAsia="仿宋_GB2312" w:cs="Times New Roman"/>
              </w:rPr>
            </w:pPr>
            <w:r>
              <w:rPr>
                <w:rFonts w:eastAsia="仿宋_GB2312" w:cs="Times New Roman"/>
              </w:rPr>
              <w:t>孟永玲</w:t>
            </w:r>
          </w:p>
        </w:tc>
        <w:tc>
          <w:tcPr>
            <w:tcW w:w="3185" w:type="pct"/>
            <w:tcBorders>
              <w:top w:val="single" w:color="000000" w:sz="4" w:space="0"/>
              <w:left w:val="single" w:color="000000" w:sz="4" w:space="0"/>
              <w:bottom w:val="single" w:color="000000" w:sz="4" w:space="0"/>
              <w:right w:val="single" w:color="000000" w:sz="4" w:space="0"/>
            </w:tcBorders>
            <w:vAlign w:val="center"/>
          </w:tcPr>
          <w:p w14:paraId="27444A9D">
            <w:pPr>
              <w:pStyle w:val="48"/>
              <w:rPr>
                <w:rFonts w:eastAsia="仿宋_GB2312" w:cs="Times New Roman"/>
              </w:rPr>
            </w:pPr>
            <w:r>
              <w:rPr>
                <w:rFonts w:eastAsia="仿宋_GB2312" w:cs="Times New Roman"/>
              </w:rPr>
              <w:t>批准人</w:t>
            </w:r>
          </w:p>
        </w:tc>
      </w:tr>
    </w:tbl>
    <w:p w14:paraId="4E6D5085">
      <w:pPr>
        <w:pStyle w:val="4"/>
        <w:spacing w:before="120" w:beforeLines="50"/>
        <w:rPr>
          <w:rFonts w:eastAsia="仿宋_GB2312" w:cs="Times New Roman"/>
        </w:rPr>
      </w:pPr>
      <w:bookmarkStart w:id="16" w:name="_Toc7100238"/>
      <w:r>
        <w:rPr>
          <w:rFonts w:eastAsia="仿宋_GB2312" w:cs="Times New Roman"/>
        </w:rPr>
        <w:t>核查时间安排</w:t>
      </w:r>
      <w:bookmarkEnd w:id="16"/>
    </w:p>
    <w:p w14:paraId="52B6CE44">
      <w:pPr>
        <w:ind w:firstLine="0" w:firstLineChars="0"/>
        <w:jc w:val="center"/>
        <w:rPr>
          <w:rFonts w:cs="Times New Roman"/>
          <w:b/>
          <w:sz w:val="24"/>
          <w:szCs w:val="24"/>
        </w:rPr>
      </w:pPr>
      <w:bookmarkStart w:id="17" w:name="_Ref482022836"/>
      <w:r>
        <w:rPr>
          <w:rFonts w:cs="Times New Roman"/>
          <w:b/>
          <w:sz w:val="24"/>
          <w:szCs w:val="24"/>
        </w:rPr>
        <w:t xml:space="preserve">表 </w:t>
      </w:r>
      <w:r>
        <w:rPr>
          <w:rFonts w:cs="Times New Roman"/>
          <w:b/>
          <w:sz w:val="24"/>
          <w:szCs w:val="24"/>
        </w:rPr>
        <w:fldChar w:fldCharType="begin"/>
      </w:r>
      <w:r>
        <w:rPr>
          <w:rFonts w:cs="Times New Roman"/>
          <w:b/>
          <w:sz w:val="24"/>
          <w:szCs w:val="24"/>
        </w:rPr>
        <w:instrText xml:space="preserve"> STYLEREF 1 \s </w:instrText>
      </w:r>
      <w:r>
        <w:rPr>
          <w:rFonts w:cs="Times New Roman"/>
          <w:b/>
          <w:sz w:val="24"/>
          <w:szCs w:val="24"/>
        </w:rPr>
        <w:fldChar w:fldCharType="separate"/>
      </w:r>
      <w:r>
        <w:rPr>
          <w:rFonts w:cs="Times New Roman"/>
          <w:b/>
          <w:sz w:val="24"/>
          <w:szCs w:val="24"/>
        </w:rPr>
        <w:t>2</w:t>
      </w:r>
      <w:r>
        <w:rPr>
          <w:rFonts w:cs="Times New Roman"/>
          <w:b/>
          <w:sz w:val="24"/>
          <w:szCs w:val="24"/>
        </w:rPr>
        <w:fldChar w:fldCharType="end"/>
      </w:r>
      <w:r>
        <w:rPr>
          <w:rFonts w:cs="Times New Roman"/>
          <w:b/>
          <w:sz w:val="24"/>
          <w:szCs w:val="24"/>
        </w:rPr>
        <w:noBreakHyphen/>
      </w:r>
      <w:r>
        <w:rPr>
          <w:rFonts w:cs="Times New Roman"/>
          <w:b/>
          <w:sz w:val="24"/>
          <w:szCs w:val="24"/>
        </w:rPr>
        <w:fldChar w:fldCharType="begin"/>
      </w:r>
      <w:r>
        <w:rPr>
          <w:rFonts w:cs="Times New Roman"/>
          <w:b/>
          <w:sz w:val="24"/>
          <w:szCs w:val="24"/>
        </w:rPr>
        <w:instrText xml:space="preserve"> SEQ 表 \* ARABIC \s 1 </w:instrText>
      </w:r>
      <w:r>
        <w:rPr>
          <w:rFonts w:cs="Times New Roman"/>
          <w:b/>
          <w:sz w:val="24"/>
          <w:szCs w:val="24"/>
        </w:rPr>
        <w:fldChar w:fldCharType="separate"/>
      </w:r>
      <w:r>
        <w:rPr>
          <w:rFonts w:cs="Times New Roman"/>
          <w:b/>
          <w:sz w:val="24"/>
          <w:szCs w:val="24"/>
        </w:rPr>
        <w:t>2</w:t>
      </w:r>
      <w:r>
        <w:rPr>
          <w:rFonts w:cs="Times New Roman"/>
          <w:b/>
          <w:sz w:val="24"/>
          <w:szCs w:val="24"/>
        </w:rPr>
        <w:fldChar w:fldCharType="end"/>
      </w:r>
      <w:bookmarkEnd w:id="17"/>
      <w:r>
        <w:rPr>
          <w:rFonts w:cs="Times New Roman"/>
          <w:b/>
          <w:sz w:val="24"/>
          <w:szCs w:val="24"/>
        </w:rPr>
        <w:t>审定/核查时间安排表</w:t>
      </w:r>
    </w:p>
    <w:tbl>
      <w:tblPr>
        <w:tblStyle w:val="27"/>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1"/>
        <w:gridCol w:w="5285"/>
      </w:tblGrid>
      <w:tr w14:paraId="60AE5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301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A13F047">
            <w:pPr>
              <w:pStyle w:val="48"/>
              <w:rPr>
                <w:rFonts w:eastAsia="仿宋_GB2312" w:cs="Times New Roman"/>
                <w:b/>
              </w:rPr>
            </w:pPr>
            <w:r>
              <w:rPr>
                <w:rFonts w:eastAsia="仿宋_GB2312" w:cs="Times New Roman"/>
                <w:b/>
              </w:rPr>
              <w:t>日期</w:t>
            </w:r>
          </w:p>
        </w:tc>
        <w:tc>
          <w:tcPr>
            <w:tcW w:w="528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9F5AB02">
            <w:pPr>
              <w:pStyle w:val="48"/>
              <w:rPr>
                <w:rFonts w:eastAsia="仿宋_GB2312" w:cs="Times New Roman"/>
                <w:b/>
              </w:rPr>
            </w:pPr>
            <w:r>
              <w:rPr>
                <w:rFonts w:eastAsia="仿宋_GB2312" w:cs="Times New Roman"/>
                <w:b/>
              </w:rPr>
              <w:t>时间安排</w:t>
            </w:r>
          </w:p>
        </w:tc>
      </w:tr>
      <w:tr w14:paraId="464C3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011" w:type="dxa"/>
            <w:tcBorders>
              <w:top w:val="single" w:color="000000" w:sz="4" w:space="0"/>
              <w:left w:val="single" w:color="000000" w:sz="4" w:space="0"/>
              <w:bottom w:val="single" w:color="000000" w:sz="4" w:space="0"/>
              <w:right w:val="single" w:color="000000" w:sz="4" w:space="0"/>
            </w:tcBorders>
            <w:vAlign w:val="center"/>
          </w:tcPr>
          <w:p w14:paraId="1B2800F9">
            <w:pPr>
              <w:pStyle w:val="48"/>
              <w:rPr>
                <w:rFonts w:hint="eastAsia" w:eastAsia="仿宋_GB2312" w:cs="Times New Roman"/>
                <w:color w:val="auto"/>
                <w:lang w:val="en-US" w:eastAsia="zh-CN"/>
              </w:rPr>
            </w:pPr>
            <w:r>
              <w:rPr>
                <w:rFonts w:eastAsia="仿宋_GB2312" w:cs="Times New Roman"/>
                <w:color w:val="auto"/>
              </w:rPr>
              <w:t>202</w:t>
            </w:r>
            <w:r>
              <w:rPr>
                <w:rFonts w:hint="eastAsia" w:eastAsia="仿宋_GB2312" w:cs="Times New Roman"/>
                <w:color w:val="auto"/>
                <w:lang w:val="en-US" w:eastAsia="zh-CN"/>
              </w:rPr>
              <w:t>5</w:t>
            </w:r>
            <w:r>
              <w:rPr>
                <w:rFonts w:eastAsia="仿宋_GB2312" w:cs="Times New Roman"/>
                <w:color w:val="auto"/>
              </w:rPr>
              <w:t>.</w:t>
            </w:r>
            <w:r>
              <w:rPr>
                <w:rFonts w:hint="eastAsia" w:eastAsia="仿宋_GB2312" w:cs="Times New Roman"/>
                <w:color w:val="auto"/>
                <w:lang w:val="en-US" w:eastAsia="zh-CN"/>
              </w:rPr>
              <w:t>7</w:t>
            </w:r>
            <w:r>
              <w:rPr>
                <w:rFonts w:eastAsia="仿宋_GB2312" w:cs="Times New Roman"/>
                <w:color w:val="auto"/>
              </w:rPr>
              <w:t>.1</w:t>
            </w:r>
            <w:r>
              <w:rPr>
                <w:rFonts w:hint="eastAsia" w:eastAsia="仿宋_GB2312" w:cs="Times New Roman"/>
                <w:color w:val="auto"/>
                <w:lang w:val="en-US" w:eastAsia="zh-CN"/>
              </w:rPr>
              <w:t>5</w:t>
            </w:r>
          </w:p>
        </w:tc>
        <w:tc>
          <w:tcPr>
            <w:tcW w:w="5285" w:type="dxa"/>
            <w:tcBorders>
              <w:top w:val="single" w:color="000000" w:sz="4" w:space="0"/>
              <w:left w:val="single" w:color="000000" w:sz="4" w:space="0"/>
              <w:bottom w:val="single" w:color="000000" w:sz="4" w:space="0"/>
              <w:right w:val="single" w:color="000000" w:sz="4" w:space="0"/>
            </w:tcBorders>
            <w:vAlign w:val="center"/>
          </w:tcPr>
          <w:p w14:paraId="68BA1889">
            <w:pPr>
              <w:pStyle w:val="48"/>
              <w:rPr>
                <w:rFonts w:eastAsia="仿宋_GB2312" w:cs="Times New Roman"/>
                <w:color w:val="auto"/>
              </w:rPr>
            </w:pPr>
            <w:r>
              <w:rPr>
                <w:rFonts w:eastAsia="仿宋_GB2312" w:cs="Times New Roman"/>
                <w:color w:val="auto"/>
              </w:rPr>
              <w:t>文件评审</w:t>
            </w:r>
          </w:p>
        </w:tc>
      </w:tr>
      <w:tr w14:paraId="73EE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011" w:type="dxa"/>
            <w:tcBorders>
              <w:top w:val="single" w:color="000000" w:sz="4" w:space="0"/>
              <w:left w:val="single" w:color="000000" w:sz="4" w:space="0"/>
              <w:bottom w:val="single" w:color="000000" w:sz="4" w:space="0"/>
              <w:right w:val="single" w:color="000000" w:sz="4" w:space="0"/>
            </w:tcBorders>
            <w:vAlign w:val="center"/>
          </w:tcPr>
          <w:p w14:paraId="74BDD675">
            <w:pPr>
              <w:pStyle w:val="48"/>
              <w:rPr>
                <w:rFonts w:hint="eastAsia" w:eastAsia="仿宋_GB2312" w:cs="Times New Roman"/>
                <w:color w:val="auto"/>
                <w:lang w:val="en-US" w:eastAsia="zh-CN"/>
              </w:rPr>
            </w:pPr>
            <w:r>
              <w:rPr>
                <w:rFonts w:eastAsia="仿宋_GB2312" w:cs="Times New Roman"/>
                <w:color w:val="auto"/>
              </w:rPr>
              <w:t>202</w:t>
            </w:r>
            <w:r>
              <w:rPr>
                <w:rFonts w:hint="eastAsia" w:eastAsia="仿宋_GB2312" w:cs="Times New Roman"/>
                <w:color w:val="auto"/>
                <w:lang w:val="en-US" w:eastAsia="zh-CN"/>
              </w:rPr>
              <w:t>5</w:t>
            </w:r>
            <w:r>
              <w:rPr>
                <w:rFonts w:eastAsia="仿宋_GB2312" w:cs="Times New Roman"/>
                <w:color w:val="auto"/>
              </w:rPr>
              <w:t>.</w:t>
            </w:r>
            <w:r>
              <w:rPr>
                <w:rFonts w:hint="eastAsia" w:eastAsia="仿宋_GB2312" w:cs="Times New Roman"/>
                <w:color w:val="auto"/>
                <w:lang w:val="en-US" w:eastAsia="zh-CN"/>
              </w:rPr>
              <w:t>7</w:t>
            </w:r>
            <w:r>
              <w:rPr>
                <w:rFonts w:eastAsia="仿宋_GB2312" w:cs="Times New Roman"/>
                <w:color w:val="auto"/>
              </w:rPr>
              <w:t>.</w:t>
            </w:r>
            <w:r>
              <w:rPr>
                <w:rFonts w:hint="eastAsia" w:eastAsia="仿宋_GB2312" w:cs="Times New Roman"/>
                <w:color w:val="auto"/>
                <w:lang w:val="en-US" w:eastAsia="zh-CN"/>
              </w:rPr>
              <w:t>18</w:t>
            </w:r>
            <w:r>
              <w:rPr>
                <w:rFonts w:eastAsia="仿宋_GB2312" w:cs="Times New Roman"/>
                <w:color w:val="auto"/>
              </w:rPr>
              <w:t>-2</w:t>
            </w:r>
            <w:r>
              <w:rPr>
                <w:rFonts w:hint="eastAsia" w:eastAsia="仿宋_GB2312" w:cs="Times New Roman"/>
                <w:color w:val="auto"/>
                <w:lang w:val="en-US" w:eastAsia="zh-CN"/>
              </w:rPr>
              <w:t>1</w:t>
            </w:r>
          </w:p>
        </w:tc>
        <w:tc>
          <w:tcPr>
            <w:tcW w:w="5285" w:type="dxa"/>
            <w:tcBorders>
              <w:top w:val="single" w:color="000000" w:sz="4" w:space="0"/>
              <w:left w:val="single" w:color="000000" w:sz="4" w:space="0"/>
              <w:bottom w:val="single" w:color="000000" w:sz="4" w:space="0"/>
              <w:right w:val="single" w:color="000000" w:sz="4" w:space="0"/>
            </w:tcBorders>
            <w:vAlign w:val="center"/>
          </w:tcPr>
          <w:p w14:paraId="31D92F08">
            <w:pPr>
              <w:pStyle w:val="48"/>
              <w:rPr>
                <w:rFonts w:eastAsia="仿宋_GB2312" w:cs="Times New Roman"/>
                <w:color w:val="auto"/>
              </w:rPr>
            </w:pPr>
            <w:r>
              <w:rPr>
                <w:rFonts w:eastAsia="仿宋_GB2312" w:cs="Times New Roman"/>
                <w:color w:val="auto"/>
              </w:rPr>
              <w:t>现场审定/核查</w:t>
            </w:r>
          </w:p>
        </w:tc>
      </w:tr>
      <w:tr w14:paraId="3C121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011" w:type="dxa"/>
            <w:tcBorders>
              <w:top w:val="single" w:color="000000" w:sz="4" w:space="0"/>
              <w:left w:val="single" w:color="000000" w:sz="4" w:space="0"/>
              <w:bottom w:val="single" w:color="000000" w:sz="4" w:space="0"/>
              <w:right w:val="single" w:color="000000" w:sz="4" w:space="0"/>
            </w:tcBorders>
            <w:vAlign w:val="center"/>
          </w:tcPr>
          <w:p w14:paraId="0DC3DC69">
            <w:pPr>
              <w:pStyle w:val="48"/>
              <w:rPr>
                <w:rFonts w:hint="eastAsia" w:eastAsia="仿宋_GB2312" w:cs="Times New Roman"/>
                <w:color w:val="auto"/>
                <w:lang w:val="en-US" w:eastAsia="zh-CN"/>
              </w:rPr>
            </w:pPr>
            <w:r>
              <w:rPr>
                <w:rFonts w:eastAsia="仿宋_GB2312" w:cs="Times New Roman"/>
                <w:color w:val="auto"/>
              </w:rPr>
              <w:t>202</w:t>
            </w:r>
            <w:r>
              <w:rPr>
                <w:rFonts w:hint="eastAsia" w:eastAsia="仿宋_GB2312" w:cs="Times New Roman"/>
                <w:color w:val="auto"/>
                <w:lang w:val="en-US" w:eastAsia="zh-CN"/>
              </w:rPr>
              <w:t>5</w:t>
            </w:r>
            <w:r>
              <w:rPr>
                <w:rFonts w:eastAsia="仿宋_GB2312" w:cs="Times New Roman"/>
                <w:color w:val="auto"/>
              </w:rPr>
              <w:t>.</w:t>
            </w:r>
            <w:r>
              <w:rPr>
                <w:rFonts w:hint="eastAsia" w:eastAsia="仿宋_GB2312" w:cs="Times New Roman"/>
                <w:color w:val="auto"/>
                <w:lang w:val="en-US" w:eastAsia="zh-CN"/>
              </w:rPr>
              <w:t>7</w:t>
            </w:r>
            <w:r>
              <w:rPr>
                <w:rFonts w:eastAsia="仿宋_GB2312" w:cs="Times New Roman"/>
                <w:color w:val="auto"/>
              </w:rPr>
              <w:t>.2</w:t>
            </w:r>
            <w:r>
              <w:rPr>
                <w:rFonts w:hint="eastAsia" w:eastAsia="仿宋_GB2312" w:cs="Times New Roman"/>
                <w:color w:val="auto"/>
                <w:lang w:val="en-US" w:eastAsia="zh-CN"/>
              </w:rPr>
              <w:t>2</w:t>
            </w:r>
          </w:p>
        </w:tc>
        <w:tc>
          <w:tcPr>
            <w:tcW w:w="5285" w:type="dxa"/>
            <w:tcBorders>
              <w:top w:val="single" w:color="000000" w:sz="4" w:space="0"/>
              <w:left w:val="single" w:color="000000" w:sz="4" w:space="0"/>
              <w:bottom w:val="single" w:color="000000" w:sz="4" w:space="0"/>
              <w:right w:val="single" w:color="000000" w:sz="4" w:space="0"/>
            </w:tcBorders>
            <w:vAlign w:val="center"/>
          </w:tcPr>
          <w:p w14:paraId="2DEB6F1A">
            <w:pPr>
              <w:pStyle w:val="48"/>
              <w:rPr>
                <w:rFonts w:eastAsia="仿宋_GB2312" w:cs="Times New Roman"/>
                <w:color w:val="auto"/>
              </w:rPr>
            </w:pPr>
            <w:r>
              <w:rPr>
                <w:rFonts w:eastAsia="仿宋_GB2312" w:cs="Times New Roman"/>
                <w:color w:val="auto"/>
              </w:rPr>
              <w:t>完成审定/核查报告</w:t>
            </w:r>
          </w:p>
        </w:tc>
      </w:tr>
      <w:tr w14:paraId="3611D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011" w:type="dxa"/>
            <w:tcBorders>
              <w:top w:val="single" w:color="000000" w:sz="4" w:space="0"/>
              <w:left w:val="single" w:color="000000" w:sz="4" w:space="0"/>
              <w:bottom w:val="single" w:color="000000" w:sz="4" w:space="0"/>
              <w:right w:val="single" w:color="000000" w:sz="4" w:space="0"/>
            </w:tcBorders>
            <w:vAlign w:val="center"/>
          </w:tcPr>
          <w:p w14:paraId="1C686B4A">
            <w:pPr>
              <w:pStyle w:val="48"/>
              <w:rPr>
                <w:rFonts w:hint="eastAsia" w:eastAsia="仿宋_GB2312" w:cs="Times New Roman"/>
                <w:color w:val="auto"/>
                <w:lang w:val="en-US" w:eastAsia="zh-CN"/>
              </w:rPr>
            </w:pPr>
            <w:r>
              <w:rPr>
                <w:rFonts w:eastAsia="仿宋_GB2312" w:cs="Times New Roman"/>
                <w:color w:val="auto"/>
              </w:rPr>
              <w:t>202</w:t>
            </w:r>
            <w:r>
              <w:rPr>
                <w:rFonts w:hint="eastAsia" w:eastAsia="仿宋_GB2312" w:cs="Times New Roman"/>
                <w:color w:val="auto"/>
                <w:lang w:val="en-US" w:eastAsia="zh-CN"/>
              </w:rPr>
              <w:t>5</w:t>
            </w:r>
            <w:r>
              <w:rPr>
                <w:rFonts w:eastAsia="仿宋_GB2312" w:cs="Times New Roman"/>
                <w:color w:val="auto"/>
              </w:rPr>
              <w:t>.</w:t>
            </w:r>
            <w:r>
              <w:rPr>
                <w:rFonts w:hint="eastAsia" w:eastAsia="仿宋_GB2312" w:cs="Times New Roman"/>
                <w:color w:val="auto"/>
                <w:lang w:val="en-US" w:eastAsia="zh-CN"/>
              </w:rPr>
              <w:t>7</w:t>
            </w:r>
            <w:r>
              <w:rPr>
                <w:rFonts w:eastAsia="仿宋_GB2312" w:cs="Times New Roman"/>
                <w:color w:val="auto"/>
              </w:rPr>
              <w:t>.2</w:t>
            </w:r>
            <w:r>
              <w:rPr>
                <w:rFonts w:hint="eastAsia" w:eastAsia="仿宋_GB2312" w:cs="Times New Roman"/>
                <w:color w:val="auto"/>
                <w:lang w:val="en-US" w:eastAsia="zh-CN"/>
              </w:rPr>
              <w:t>3</w:t>
            </w:r>
          </w:p>
        </w:tc>
        <w:tc>
          <w:tcPr>
            <w:tcW w:w="5285" w:type="dxa"/>
            <w:tcBorders>
              <w:top w:val="single" w:color="000000" w:sz="4" w:space="0"/>
              <w:left w:val="single" w:color="000000" w:sz="4" w:space="0"/>
              <w:bottom w:val="single" w:color="000000" w:sz="4" w:space="0"/>
              <w:right w:val="single" w:color="000000" w:sz="4" w:space="0"/>
            </w:tcBorders>
            <w:vAlign w:val="center"/>
          </w:tcPr>
          <w:p w14:paraId="6CE8B26C">
            <w:pPr>
              <w:pStyle w:val="48"/>
              <w:rPr>
                <w:rFonts w:eastAsia="仿宋_GB2312" w:cs="Times New Roman"/>
                <w:color w:val="auto"/>
              </w:rPr>
            </w:pPr>
            <w:r>
              <w:rPr>
                <w:rFonts w:eastAsia="仿宋_GB2312" w:cs="Times New Roman"/>
                <w:color w:val="auto"/>
              </w:rPr>
              <w:t>技术评审</w:t>
            </w:r>
          </w:p>
        </w:tc>
      </w:tr>
      <w:tr w14:paraId="42187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3011" w:type="dxa"/>
            <w:tcBorders>
              <w:top w:val="single" w:color="000000" w:sz="4" w:space="0"/>
              <w:left w:val="single" w:color="000000" w:sz="4" w:space="0"/>
              <w:bottom w:val="single" w:color="000000" w:sz="4" w:space="0"/>
              <w:right w:val="single" w:color="000000" w:sz="4" w:space="0"/>
            </w:tcBorders>
            <w:vAlign w:val="center"/>
          </w:tcPr>
          <w:p w14:paraId="414A3F0F">
            <w:pPr>
              <w:pStyle w:val="48"/>
              <w:outlineLvl w:val="0"/>
              <w:rPr>
                <w:rFonts w:hint="eastAsia" w:eastAsia="仿宋_GB2312" w:cs="Times New Roman"/>
                <w:color w:val="auto"/>
                <w:lang w:val="en-US" w:eastAsia="zh-CN"/>
              </w:rPr>
            </w:pPr>
            <w:r>
              <w:rPr>
                <w:rFonts w:eastAsia="仿宋_GB2312" w:cs="Times New Roman"/>
                <w:color w:val="auto"/>
              </w:rPr>
              <w:t>202</w:t>
            </w:r>
            <w:r>
              <w:rPr>
                <w:rFonts w:hint="eastAsia" w:eastAsia="仿宋_GB2312" w:cs="Times New Roman"/>
                <w:color w:val="auto"/>
                <w:lang w:val="en-US" w:eastAsia="zh-CN"/>
              </w:rPr>
              <w:t>5</w:t>
            </w:r>
            <w:r>
              <w:rPr>
                <w:rFonts w:eastAsia="仿宋_GB2312" w:cs="Times New Roman"/>
                <w:color w:val="auto"/>
              </w:rPr>
              <w:t>.</w:t>
            </w:r>
            <w:r>
              <w:rPr>
                <w:rFonts w:hint="eastAsia" w:eastAsia="仿宋_GB2312" w:cs="Times New Roman"/>
                <w:color w:val="auto"/>
                <w:lang w:val="en-US" w:eastAsia="zh-CN"/>
              </w:rPr>
              <w:t>7</w:t>
            </w:r>
            <w:r>
              <w:rPr>
                <w:rFonts w:eastAsia="仿宋_GB2312" w:cs="Times New Roman"/>
                <w:color w:val="auto"/>
              </w:rPr>
              <w:t>.2</w:t>
            </w:r>
            <w:r>
              <w:rPr>
                <w:rFonts w:hint="eastAsia" w:eastAsia="仿宋_GB2312" w:cs="Times New Roman"/>
                <w:color w:val="auto"/>
                <w:lang w:val="en-US" w:eastAsia="zh-CN"/>
              </w:rPr>
              <w:t>4</w:t>
            </w:r>
          </w:p>
        </w:tc>
        <w:tc>
          <w:tcPr>
            <w:tcW w:w="5285" w:type="dxa"/>
            <w:tcBorders>
              <w:top w:val="single" w:color="000000" w:sz="4" w:space="0"/>
              <w:left w:val="single" w:color="000000" w:sz="4" w:space="0"/>
              <w:bottom w:val="single" w:color="000000" w:sz="4" w:space="0"/>
              <w:right w:val="single" w:color="000000" w:sz="4" w:space="0"/>
            </w:tcBorders>
            <w:vAlign w:val="center"/>
          </w:tcPr>
          <w:p w14:paraId="5861FC49">
            <w:pPr>
              <w:pStyle w:val="48"/>
              <w:rPr>
                <w:rFonts w:eastAsia="仿宋_GB2312" w:cs="Times New Roman"/>
                <w:color w:val="auto"/>
              </w:rPr>
            </w:pPr>
            <w:r>
              <w:rPr>
                <w:rFonts w:eastAsia="仿宋_GB2312" w:cs="Times New Roman"/>
                <w:color w:val="auto"/>
              </w:rPr>
              <w:t>报告签发</w:t>
            </w:r>
          </w:p>
        </w:tc>
      </w:tr>
    </w:tbl>
    <w:p w14:paraId="3F3C44FA">
      <w:pPr>
        <w:pStyle w:val="3"/>
        <w:rPr>
          <w:rFonts w:eastAsia="仿宋_GB2312" w:cs="Times New Roman"/>
        </w:rPr>
      </w:pPr>
      <w:bookmarkStart w:id="18" w:name="_Toc7100239"/>
      <w:r>
        <w:rPr>
          <w:rFonts w:eastAsia="仿宋_GB2312" w:cs="Times New Roman"/>
        </w:rPr>
        <w:t>文件评审</w:t>
      </w:r>
      <w:bookmarkEnd w:id="18"/>
    </w:p>
    <w:p w14:paraId="062EF90D">
      <w:pPr>
        <w:pStyle w:val="4"/>
        <w:rPr>
          <w:rFonts w:eastAsia="仿宋_GB2312" w:cs="Times New Roman"/>
        </w:rPr>
      </w:pPr>
      <w:bookmarkStart w:id="19" w:name="_Toc7100240"/>
      <w:r>
        <w:rPr>
          <w:rFonts w:eastAsia="仿宋_GB2312" w:cs="Times New Roman"/>
        </w:rPr>
        <w:t>策略分析</w:t>
      </w:r>
      <w:bookmarkEnd w:id="19"/>
    </w:p>
    <w:p w14:paraId="53150D1C">
      <w:pPr>
        <w:ind w:firstLine="560"/>
        <w:rPr>
          <w:rFonts w:cs="Times New Roman"/>
          <w:szCs w:val="24"/>
        </w:rPr>
      </w:pPr>
      <w:r>
        <w:rPr>
          <w:rFonts w:cs="Times New Roman"/>
          <w:szCs w:val="24"/>
        </w:rPr>
        <w:t>核查组于现场审核前进行了策略分析，策略分析评审内容如下：</w:t>
      </w:r>
    </w:p>
    <w:p w14:paraId="25E03C4F">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约定的保证等级，重要性，准则，目标和范围；</w:t>
      </w:r>
    </w:p>
    <w:p w14:paraId="372213A8">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组织GHG测量/监测过程的复杂性；</w:t>
      </w:r>
    </w:p>
    <w:p w14:paraId="6E19F65E">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组织GHG排放源的种类和量化，GHG项目的监测；</w:t>
      </w:r>
    </w:p>
    <w:p w14:paraId="5AE0F96B">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提供GHG项目计划和GHG陈述中的信息和数据的过程/系统；</w:t>
      </w:r>
    </w:p>
    <w:p w14:paraId="7A1BCBBE">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与组织相关利益方、责任方，客户和目标用户之间的组织联系和相互作用；</w:t>
      </w:r>
    </w:p>
    <w:p w14:paraId="2AD72124">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6</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客户关于准则和程序的选择或建立的理由；</w:t>
      </w:r>
    </w:p>
    <w:p w14:paraId="2CDB579B">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7</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组织GHG核算控制程序；</w:t>
      </w:r>
    </w:p>
    <w:p w14:paraId="661E54EC">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8</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其他组织提供的GHG相关材料。</w:t>
      </w:r>
    </w:p>
    <w:p w14:paraId="1B0A753B">
      <w:pPr>
        <w:ind w:firstLine="560"/>
        <w:rPr>
          <w:rFonts w:cs="Times New Roman"/>
          <w:szCs w:val="28"/>
        </w:rPr>
      </w:pPr>
      <w:r>
        <w:rPr>
          <w:rFonts w:cs="Times New Roman"/>
          <w:szCs w:val="28"/>
        </w:rPr>
        <w:t>经过策略分析，审核</w:t>
      </w:r>
      <w:r>
        <w:rPr>
          <w:rFonts w:hint="eastAsia" w:cs="Times New Roman"/>
          <w:szCs w:val="28"/>
          <w:lang w:eastAsia="zh-CN"/>
        </w:rPr>
        <w:t>组织</w:t>
      </w:r>
      <w:r>
        <w:rPr>
          <w:rFonts w:cs="Times New Roman"/>
          <w:szCs w:val="28"/>
        </w:rPr>
        <w:t>确认信息如下：</w:t>
      </w:r>
    </w:p>
    <w:p w14:paraId="166C215D">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本次核查满足约定的保证等级、重要性、准则、目标和范围；</w:t>
      </w:r>
    </w:p>
    <w:p w14:paraId="136677B5">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受核查方组织边界温室气体盘查报告编制完善；</w:t>
      </w:r>
    </w:p>
    <w:p w14:paraId="661E5B7A">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组织及其测量/监测过程较简单；</w:t>
      </w:r>
    </w:p>
    <w:p w14:paraId="775615E1">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识别的排放源主要有：天然气燃烧排放，叉车、公车等汽、柴油燃烧排放，空调冷媒逸散排放，员工工作、生活化粪池逸散排放，净购入电力间接排放。</w:t>
      </w:r>
    </w:p>
    <w:p w14:paraId="5247C3C3">
      <w:pPr>
        <w:pStyle w:val="72"/>
        <w:numPr>
          <w:ilvl w:val="0"/>
          <w:numId w:val="3"/>
        </w:numPr>
        <w:spacing w:line="360" w:lineRule="auto"/>
        <w:ind w:left="420" w:hanging="4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5</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评审企业建立的核算和报告质量管理体系建立情况；</w:t>
      </w:r>
    </w:p>
    <w:p w14:paraId="58AAB99F">
      <w:pPr>
        <w:widowControl/>
        <w:snapToGrid w:val="0"/>
        <w:ind w:left="425" w:firstLine="0" w:firstLineChars="0"/>
        <w:rPr>
          <w:rFonts w:cs="Times New Roman"/>
          <w:szCs w:val="28"/>
        </w:rPr>
      </w:pPr>
      <w:r>
        <w:rPr>
          <w:rFonts w:cs="Times New Roman"/>
          <w:szCs w:val="28"/>
        </w:rPr>
        <w:t>6</w:t>
      </w:r>
      <w:r>
        <w:rPr>
          <w:rFonts w:hint="eastAsia" w:ascii="Times New Roman" w:hAnsi="Times New Roman" w:eastAsia="仿宋_GB2312" w:cs="Times New Roman"/>
          <w:color w:val="auto"/>
          <w:sz w:val="28"/>
          <w:szCs w:val="28"/>
          <w:lang w:eastAsia="zh-CN"/>
        </w:rPr>
        <w:t>）</w:t>
      </w:r>
      <w:r>
        <w:rPr>
          <w:rFonts w:cs="Times New Roman"/>
          <w:szCs w:val="28"/>
        </w:rPr>
        <w:t>受核查企业在温室气体盘查控制程序中对各数据的提供过程、数据保存、GHG管理组织架构等进行了约定；</w:t>
      </w:r>
    </w:p>
    <w:p w14:paraId="604EFB49">
      <w:pPr>
        <w:widowControl/>
        <w:snapToGrid w:val="0"/>
        <w:ind w:left="425" w:firstLine="0" w:firstLineChars="0"/>
        <w:rPr>
          <w:rFonts w:cs="Times New Roman"/>
          <w:szCs w:val="28"/>
        </w:rPr>
      </w:pPr>
      <w:r>
        <w:rPr>
          <w:rFonts w:cs="Times New Roman"/>
          <w:szCs w:val="28"/>
        </w:rPr>
        <w:t>7</w:t>
      </w:r>
      <w:r>
        <w:rPr>
          <w:rFonts w:hint="eastAsia" w:ascii="Times New Roman" w:hAnsi="Times New Roman" w:eastAsia="仿宋_GB2312" w:cs="Times New Roman"/>
          <w:color w:val="auto"/>
          <w:sz w:val="28"/>
          <w:szCs w:val="28"/>
          <w:lang w:eastAsia="zh-CN"/>
        </w:rPr>
        <w:t>）</w:t>
      </w:r>
      <w:r>
        <w:rPr>
          <w:rFonts w:cs="Times New Roman"/>
          <w:szCs w:val="28"/>
        </w:rPr>
        <w:t>GHG活动水平数据产生、传递、汇总和报告的信息流，获取方式透明，能够真实</w:t>
      </w:r>
      <w:r>
        <w:rPr>
          <w:rFonts w:hint="eastAsia" w:cs="Times New Roman"/>
          <w:szCs w:val="28"/>
          <w:lang w:eastAsia="zh-CN"/>
        </w:rPr>
        <w:t>反映</w:t>
      </w:r>
      <w:r>
        <w:rPr>
          <w:rFonts w:cs="Times New Roman"/>
          <w:szCs w:val="28"/>
        </w:rPr>
        <w:t>企业实际情况；</w:t>
      </w:r>
    </w:p>
    <w:p w14:paraId="79E99B5F">
      <w:pPr>
        <w:widowControl/>
        <w:snapToGrid w:val="0"/>
        <w:ind w:left="425" w:firstLine="0" w:firstLineChars="0"/>
        <w:rPr>
          <w:rFonts w:cs="Times New Roman"/>
          <w:szCs w:val="28"/>
        </w:rPr>
      </w:pPr>
      <w:r>
        <w:rPr>
          <w:rFonts w:cs="Times New Roman"/>
          <w:szCs w:val="28"/>
        </w:rPr>
        <w:t>8</w:t>
      </w:r>
      <w:r>
        <w:rPr>
          <w:rFonts w:hint="eastAsia" w:ascii="Times New Roman" w:hAnsi="Times New Roman" w:eastAsia="仿宋_GB2312" w:cs="Times New Roman"/>
          <w:color w:val="auto"/>
          <w:sz w:val="28"/>
          <w:szCs w:val="28"/>
          <w:lang w:eastAsia="zh-CN"/>
        </w:rPr>
        <w:t>）</w:t>
      </w:r>
      <w:r>
        <w:rPr>
          <w:rFonts w:cs="Times New Roman"/>
          <w:szCs w:val="28"/>
        </w:rPr>
        <w:t>GHG活动水平数据交叉核数据源主要来自企业财务发票数据，真实可靠。</w:t>
      </w:r>
    </w:p>
    <w:p w14:paraId="430C00C8">
      <w:pPr>
        <w:pStyle w:val="4"/>
        <w:spacing w:before="120" w:beforeLines="50"/>
        <w:rPr>
          <w:rFonts w:eastAsia="仿宋_GB2312" w:cs="Times New Roman"/>
        </w:rPr>
      </w:pPr>
      <w:bookmarkStart w:id="20" w:name="_Toc7100241"/>
      <w:r>
        <w:rPr>
          <w:rFonts w:eastAsia="仿宋_GB2312" w:cs="Times New Roman"/>
        </w:rPr>
        <w:t>风险评估</w:t>
      </w:r>
      <w:bookmarkEnd w:id="20"/>
    </w:p>
    <w:p w14:paraId="3E86C6BB">
      <w:pPr>
        <w:tabs>
          <w:tab w:val="left" w:pos="851"/>
        </w:tabs>
        <w:ind w:left="227" w:firstLine="560"/>
        <w:rPr>
          <w:rFonts w:cs="Times New Roman"/>
          <w:szCs w:val="28"/>
        </w:rPr>
      </w:pPr>
      <w:r>
        <w:rPr>
          <w:rFonts w:cs="Times New Roman"/>
          <w:szCs w:val="28"/>
        </w:rPr>
        <w:t>核查组对核查活动的策略分析输出、审核准则、GHG信息控制、活动水平数据的可靠性等方面进行了评估。本次核查基于ISO14064-1对受核查企业组织边界内温室气体排放进行核查，受核查企业组织边界范围明确，GHG核算控制程序完善，活动水平数据产生、传递、汇总方式透明、准确，主要GHG活动水平数据证据材料及交叉核对源数据均可获取，核查对数据源采取100%收集，对交叉核对数据源抽样比例为30%。综上，核查结果能够满足偏差小于5%的要求。</w:t>
      </w:r>
    </w:p>
    <w:p w14:paraId="5382D81D">
      <w:pPr>
        <w:pStyle w:val="3"/>
        <w:rPr>
          <w:rFonts w:eastAsia="仿宋_GB2312" w:cs="Times New Roman"/>
        </w:rPr>
      </w:pPr>
      <w:bookmarkStart w:id="21" w:name="_Toc7100242"/>
      <w:r>
        <w:rPr>
          <w:rFonts w:eastAsia="仿宋_GB2312" w:cs="Times New Roman"/>
        </w:rPr>
        <w:t>现场核查</w:t>
      </w:r>
      <w:bookmarkEnd w:id="21"/>
    </w:p>
    <w:p w14:paraId="5DA9A4C1">
      <w:pPr>
        <w:ind w:firstLine="0" w:firstLineChars="0"/>
        <w:jc w:val="center"/>
        <w:rPr>
          <w:rFonts w:cs="Times New Roman"/>
          <w:b/>
          <w:sz w:val="24"/>
          <w:szCs w:val="24"/>
        </w:rPr>
      </w:pPr>
      <w:bookmarkStart w:id="22" w:name="_Ref482022864"/>
      <w:r>
        <w:rPr>
          <w:rFonts w:cs="Times New Roman"/>
          <w:b/>
          <w:sz w:val="24"/>
          <w:szCs w:val="24"/>
        </w:rPr>
        <w:t xml:space="preserve">表 </w:t>
      </w:r>
      <w:r>
        <w:rPr>
          <w:rFonts w:cs="Times New Roman"/>
          <w:b/>
          <w:sz w:val="24"/>
          <w:szCs w:val="24"/>
        </w:rPr>
        <w:fldChar w:fldCharType="begin"/>
      </w:r>
      <w:r>
        <w:rPr>
          <w:rFonts w:cs="Times New Roman"/>
          <w:b/>
          <w:sz w:val="24"/>
          <w:szCs w:val="24"/>
        </w:rPr>
        <w:instrText xml:space="preserve"> STYLEREF 1 \s </w:instrText>
      </w:r>
      <w:r>
        <w:rPr>
          <w:rFonts w:cs="Times New Roman"/>
          <w:b/>
          <w:sz w:val="24"/>
          <w:szCs w:val="24"/>
        </w:rPr>
        <w:fldChar w:fldCharType="separate"/>
      </w:r>
      <w:r>
        <w:rPr>
          <w:rFonts w:cs="Times New Roman"/>
          <w:b/>
          <w:sz w:val="24"/>
          <w:szCs w:val="24"/>
        </w:rPr>
        <w:t>2</w:t>
      </w:r>
      <w:r>
        <w:rPr>
          <w:rFonts w:cs="Times New Roman"/>
          <w:b/>
          <w:sz w:val="24"/>
          <w:szCs w:val="24"/>
        </w:rPr>
        <w:fldChar w:fldCharType="end"/>
      </w:r>
      <w:r>
        <w:rPr>
          <w:rFonts w:cs="Times New Roman"/>
          <w:b/>
          <w:sz w:val="24"/>
          <w:szCs w:val="24"/>
        </w:rPr>
        <w:noBreakHyphen/>
      </w:r>
      <w:r>
        <w:rPr>
          <w:rFonts w:cs="Times New Roman"/>
          <w:b/>
          <w:sz w:val="24"/>
          <w:szCs w:val="24"/>
        </w:rPr>
        <w:fldChar w:fldCharType="begin"/>
      </w:r>
      <w:r>
        <w:rPr>
          <w:rFonts w:cs="Times New Roman"/>
          <w:b/>
          <w:sz w:val="24"/>
          <w:szCs w:val="24"/>
        </w:rPr>
        <w:instrText xml:space="preserve"> SEQ 表 \* ARABIC \s 1 </w:instrText>
      </w:r>
      <w:r>
        <w:rPr>
          <w:rFonts w:cs="Times New Roman"/>
          <w:b/>
          <w:sz w:val="24"/>
          <w:szCs w:val="24"/>
        </w:rPr>
        <w:fldChar w:fldCharType="separate"/>
      </w:r>
      <w:r>
        <w:rPr>
          <w:rFonts w:cs="Times New Roman"/>
          <w:b/>
          <w:sz w:val="24"/>
          <w:szCs w:val="24"/>
        </w:rPr>
        <w:t>3</w:t>
      </w:r>
      <w:r>
        <w:rPr>
          <w:rFonts w:cs="Times New Roman"/>
          <w:b/>
          <w:sz w:val="24"/>
          <w:szCs w:val="24"/>
        </w:rPr>
        <w:fldChar w:fldCharType="end"/>
      </w:r>
      <w:bookmarkEnd w:id="22"/>
      <w:r>
        <w:rPr>
          <w:rFonts w:cs="Times New Roman"/>
          <w:b/>
          <w:sz w:val="24"/>
          <w:szCs w:val="24"/>
        </w:rPr>
        <w:t>现场核查记录表</w:t>
      </w:r>
    </w:p>
    <w:tbl>
      <w:tblPr>
        <w:tblStyle w:val="27"/>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591"/>
        <w:gridCol w:w="3969"/>
      </w:tblGrid>
      <w:tr w14:paraId="23D7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022603F">
            <w:pPr>
              <w:pStyle w:val="48"/>
              <w:rPr>
                <w:rFonts w:eastAsia="仿宋_GB2312" w:cs="Times New Roman"/>
              </w:rPr>
            </w:pPr>
            <w:r>
              <w:rPr>
                <w:rFonts w:eastAsia="仿宋_GB2312" w:cs="Times New Roman"/>
              </w:rPr>
              <w:t>时间</w:t>
            </w:r>
          </w:p>
        </w:tc>
        <w:tc>
          <w:tcPr>
            <w:tcW w:w="1559" w:type="dxa"/>
            <w:vAlign w:val="center"/>
          </w:tcPr>
          <w:p w14:paraId="51D32C73">
            <w:pPr>
              <w:pStyle w:val="48"/>
              <w:rPr>
                <w:rFonts w:eastAsia="仿宋_GB2312" w:cs="Times New Roman"/>
                <w:color w:val="auto"/>
              </w:rPr>
            </w:pPr>
            <w:r>
              <w:rPr>
                <w:rFonts w:eastAsia="仿宋_GB2312" w:cs="Times New Roman"/>
                <w:color w:val="auto"/>
              </w:rPr>
              <w:t>访谈对象（姓名／职位）</w:t>
            </w:r>
          </w:p>
        </w:tc>
        <w:tc>
          <w:tcPr>
            <w:tcW w:w="1591" w:type="dxa"/>
            <w:vAlign w:val="center"/>
          </w:tcPr>
          <w:p w14:paraId="2D5D1045">
            <w:pPr>
              <w:pStyle w:val="48"/>
              <w:rPr>
                <w:rFonts w:eastAsia="仿宋_GB2312" w:cs="Times New Roman"/>
                <w:color w:val="auto"/>
              </w:rPr>
            </w:pPr>
            <w:r>
              <w:rPr>
                <w:rFonts w:eastAsia="仿宋_GB2312" w:cs="Times New Roman"/>
                <w:color w:val="auto"/>
              </w:rPr>
              <w:t>部门</w:t>
            </w:r>
          </w:p>
        </w:tc>
        <w:tc>
          <w:tcPr>
            <w:tcW w:w="3969" w:type="dxa"/>
            <w:vAlign w:val="center"/>
          </w:tcPr>
          <w:p w14:paraId="6645EE65">
            <w:pPr>
              <w:pStyle w:val="48"/>
              <w:rPr>
                <w:rFonts w:eastAsia="仿宋_GB2312" w:cs="Times New Roman"/>
                <w:color w:val="auto"/>
              </w:rPr>
            </w:pPr>
            <w:r>
              <w:rPr>
                <w:rFonts w:eastAsia="仿宋_GB2312" w:cs="Times New Roman"/>
                <w:color w:val="auto"/>
              </w:rPr>
              <w:t>访谈内容</w:t>
            </w:r>
          </w:p>
        </w:tc>
      </w:tr>
      <w:tr w14:paraId="2940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09E600A">
            <w:pPr>
              <w:ind w:firstLine="0" w:firstLineChars="0"/>
              <w:jc w:val="center"/>
              <w:rPr>
                <w:rFonts w:cs="Times New Roman"/>
                <w:b/>
                <w:bCs/>
              </w:rPr>
            </w:pPr>
            <w:r>
              <w:rPr>
                <w:rFonts w:cs="Times New Roman"/>
                <w:sz w:val="24"/>
                <w:szCs w:val="24"/>
              </w:rPr>
              <w:t>202</w:t>
            </w:r>
            <w:r>
              <w:rPr>
                <w:rFonts w:hint="eastAsia" w:cs="Times New Roman"/>
                <w:sz w:val="24"/>
                <w:szCs w:val="24"/>
                <w:lang w:val="en-US" w:eastAsia="zh-CN"/>
              </w:rPr>
              <w:t>5</w:t>
            </w:r>
            <w:r>
              <w:rPr>
                <w:rFonts w:cs="Times New Roman"/>
                <w:sz w:val="24"/>
                <w:szCs w:val="24"/>
              </w:rPr>
              <w:t>年</w:t>
            </w:r>
            <w:r>
              <w:rPr>
                <w:rFonts w:hint="eastAsia" w:cs="Times New Roman"/>
                <w:sz w:val="24"/>
                <w:szCs w:val="24"/>
                <w:lang w:val="en-US" w:eastAsia="zh-CN"/>
              </w:rPr>
              <w:t>7</w:t>
            </w:r>
            <w:r>
              <w:rPr>
                <w:rFonts w:cs="Times New Roman"/>
                <w:sz w:val="24"/>
                <w:szCs w:val="24"/>
              </w:rPr>
              <w:t>月</w:t>
            </w:r>
            <w:r>
              <w:rPr>
                <w:rFonts w:hint="eastAsia" w:cs="Times New Roman"/>
                <w:sz w:val="24"/>
                <w:szCs w:val="24"/>
                <w:lang w:val="en-US" w:eastAsia="zh-CN"/>
              </w:rPr>
              <w:t>18</w:t>
            </w:r>
            <w:r>
              <w:rPr>
                <w:rFonts w:cs="Times New Roman"/>
                <w:sz w:val="24"/>
                <w:szCs w:val="24"/>
              </w:rPr>
              <w:t>日9：00-10:00</w:t>
            </w:r>
          </w:p>
        </w:tc>
        <w:tc>
          <w:tcPr>
            <w:tcW w:w="1559" w:type="dxa"/>
            <w:vAlign w:val="center"/>
          </w:tcPr>
          <w:p w14:paraId="4D19B7F1">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吕晓梅</w:t>
            </w:r>
          </w:p>
          <w:p w14:paraId="1C167689">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蒋永强</w:t>
            </w:r>
          </w:p>
          <w:p w14:paraId="61AAE221">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吴波</w:t>
            </w:r>
          </w:p>
          <w:p w14:paraId="24013B2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刘雄飞</w:t>
            </w:r>
          </w:p>
          <w:p w14:paraId="6C19F45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陈君</w:t>
            </w:r>
          </w:p>
          <w:p w14:paraId="15ED006B">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刘伟</w:t>
            </w:r>
          </w:p>
          <w:p w14:paraId="3E45B31E">
            <w:pPr>
              <w:pStyle w:val="48"/>
              <w:jc w:val="center"/>
              <w:rPr>
                <w:rFonts w:hint="default" w:eastAsia="仿宋_GB2312" w:cs="Times New Roman"/>
                <w:color w:val="auto"/>
                <w:lang w:val="en-US" w:eastAsia="zh-CN"/>
              </w:rPr>
            </w:pPr>
            <w:r>
              <w:rPr>
                <w:rFonts w:hint="eastAsia" w:eastAsia="仿宋_GB2312" w:cs="Times New Roman"/>
                <w:color w:val="auto"/>
                <w:lang w:val="en-US" w:eastAsia="zh-CN"/>
              </w:rPr>
              <w:t>郭春花</w:t>
            </w:r>
          </w:p>
        </w:tc>
        <w:tc>
          <w:tcPr>
            <w:tcW w:w="1591" w:type="dxa"/>
            <w:vAlign w:val="center"/>
          </w:tcPr>
          <w:p w14:paraId="406B542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办公室</w:t>
            </w:r>
          </w:p>
          <w:p w14:paraId="4B96E2E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计划科</w:t>
            </w:r>
          </w:p>
          <w:p w14:paraId="59D03B0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设备科</w:t>
            </w:r>
          </w:p>
          <w:p w14:paraId="474F5A73">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供应科</w:t>
            </w:r>
          </w:p>
          <w:p w14:paraId="1A0A4997">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财务部</w:t>
            </w:r>
          </w:p>
          <w:p w14:paraId="0066726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生产部</w:t>
            </w:r>
          </w:p>
          <w:p w14:paraId="16D5DC62">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销售科</w:t>
            </w:r>
          </w:p>
        </w:tc>
        <w:tc>
          <w:tcPr>
            <w:tcW w:w="3969" w:type="dxa"/>
            <w:vAlign w:val="center"/>
          </w:tcPr>
          <w:p w14:paraId="3F0FA680">
            <w:pPr>
              <w:pStyle w:val="56"/>
              <w:numPr>
                <w:ilvl w:val="0"/>
                <w:numId w:val="4"/>
              </w:numPr>
              <w:ind w:firstLineChars="0"/>
              <w:rPr>
                <w:rFonts w:eastAsia="仿宋_GB2312"/>
                <w:bCs/>
                <w:color w:val="auto"/>
                <w:sz w:val="24"/>
              </w:rPr>
            </w:pPr>
            <w:r>
              <w:rPr>
                <w:rFonts w:eastAsia="仿宋_GB2312"/>
                <w:bCs/>
                <w:color w:val="auto"/>
                <w:sz w:val="24"/>
              </w:rPr>
              <w:t>审核准则；</w:t>
            </w:r>
          </w:p>
          <w:p w14:paraId="56734BFF">
            <w:pPr>
              <w:pStyle w:val="56"/>
              <w:numPr>
                <w:ilvl w:val="0"/>
                <w:numId w:val="4"/>
              </w:numPr>
              <w:ind w:firstLineChars="0"/>
              <w:rPr>
                <w:rFonts w:eastAsia="仿宋_GB2312"/>
                <w:bCs/>
                <w:color w:val="auto"/>
                <w:sz w:val="24"/>
              </w:rPr>
            </w:pPr>
            <w:r>
              <w:rPr>
                <w:rFonts w:eastAsia="仿宋_GB2312"/>
                <w:bCs/>
                <w:color w:val="auto"/>
                <w:sz w:val="24"/>
              </w:rPr>
              <w:t>受核查方基本信息；</w:t>
            </w:r>
          </w:p>
          <w:p w14:paraId="20376B20">
            <w:pPr>
              <w:pStyle w:val="56"/>
              <w:numPr>
                <w:ilvl w:val="0"/>
                <w:numId w:val="4"/>
              </w:numPr>
              <w:ind w:firstLineChars="0"/>
              <w:rPr>
                <w:rFonts w:eastAsia="仿宋_GB2312"/>
                <w:bCs/>
                <w:color w:val="auto"/>
                <w:sz w:val="24"/>
              </w:rPr>
            </w:pPr>
            <w:r>
              <w:rPr>
                <w:rFonts w:eastAsia="仿宋_GB2312"/>
                <w:bCs/>
                <w:color w:val="auto"/>
                <w:sz w:val="24"/>
              </w:rPr>
              <w:t>确定企业GHG排放边界；</w:t>
            </w:r>
          </w:p>
          <w:p w14:paraId="09157D46">
            <w:pPr>
              <w:pStyle w:val="56"/>
              <w:numPr>
                <w:ilvl w:val="0"/>
                <w:numId w:val="4"/>
              </w:numPr>
              <w:ind w:firstLineChars="0"/>
              <w:rPr>
                <w:rFonts w:eastAsia="仿宋_GB2312"/>
                <w:bCs/>
                <w:color w:val="auto"/>
                <w:sz w:val="24"/>
              </w:rPr>
            </w:pPr>
            <w:r>
              <w:rPr>
                <w:rFonts w:eastAsia="仿宋_GB2312"/>
                <w:bCs/>
                <w:color w:val="auto"/>
                <w:sz w:val="24"/>
              </w:rPr>
              <w:t>确定企业GHG管理现状；</w:t>
            </w:r>
          </w:p>
          <w:p w14:paraId="1873A752">
            <w:pPr>
              <w:pStyle w:val="56"/>
              <w:numPr>
                <w:ilvl w:val="0"/>
                <w:numId w:val="4"/>
              </w:numPr>
              <w:ind w:firstLineChars="0"/>
              <w:rPr>
                <w:rFonts w:eastAsia="仿宋_GB2312"/>
                <w:bCs/>
                <w:color w:val="auto"/>
                <w:sz w:val="24"/>
              </w:rPr>
            </w:pPr>
            <w:r>
              <w:rPr>
                <w:rFonts w:eastAsia="仿宋_GB2312"/>
                <w:bCs/>
                <w:color w:val="auto"/>
                <w:sz w:val="24"/>
              </w:rPr>
              <w:t>确定企业GHG盘查的目标用户；</w:t>
            </w:r>
          </w:p>
          <w:p w14:paraId="27E6B3CE">
            <w:pPr>
              <w:pStyle w:val="56"/>
              <w:numPr>
                <w:ilvl w:val="0"/>
                <w:numId w:val="4"/>
              </w:numPr>
              <w:ind w:firstLineChars="0"/>
              <w:rPr>
                <w:rFonts w:eastAsia="仿宋_GB2312"/>
                <w:color w:val="auto"/>
              </w:rPr>
            </w:pPr>
            <w:r>
              <w:rPr>
                <w:rFonts w:eastAsia="仿宋_GB2312"/>
                <w:bCs/>
                <w:color w:val="auto"/>
                <w:sz w:val="24"/>
              </w:rPr>
              <w:t>了解企业用能情况；</w:t>
            </w:r>
          </w:p>
          <w:p w14:paraId="588CB675">
            <w:pPr>
              <w:pStyle w:val="56"/>
              <w:numPr>
                <w:ilvl w:val="0"/>
                <w:numId w:val="4"/>
              </w:numPr>
              <w:ind w:firstLineChars="0"/>
              <w:rPr>
                <w:rFonts w:eastAsia="仿宋_GB2312"/>
                <w:color w:val="auto"/>
              </w:rPr>
            </w:pPr>
            <w:r>
              <w:rPr>
                <w:rFonts w:eastAsia="仿宋_GB2312"/>
                <w:bCs/>
                <w:color w:val="auto"/>
                <w:sz w:val="24"/>
              </w:rPr>
              <w:t>受核查方GHG信息体系。</w:t>
            </w:r>
          </w:p>
        </w:tc>
      </w:tr>
      <w:tr w14:paraId="1F67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D17E428">
            <w:pPr>
              <w:ind w:firstLine="0" w:firstLineChars="0"/>
              <w:jc w:val="center"/>
              <w:rPr>
                <w:rFonts w:cs="Times New Roman"/>
                <w:sz w:val="24"/>
                <w:szCs w:val="24"/>
              </w:rPr>
            </w:pPr>
            <w:r>
              <w:rPr>
                <w:rFonts w:cs="Times New Roman"/>
                <w:sz w:val="24"/>
                <w:szCs w:val="24"/>
              </w:rPr>
              <w:t>202</w:t>
            </w:r>
            <w:r>
              <w:rPr>
                <w:rFonts w:hint="eastAsia" w:cs="Times New Roman"/>
                <w:sz w:val="24"/>
                <w:szCs w:val="24"/>
                <w:lang w:val="en-US" w:eastAsia="zh-CN"/>
              </w:rPr>
              <w:t>5</w:t>
            </w:r>
            <w:r>
              <w:rPr>
                <w:rFonts w:cs="Times New Roman"/>
                <w:sz w:val="24"/>
                <w:szCs w:val="24"/>
              </w:rPr>
              <w:t>年</w:t>
            </w:r>
            <w:r>
              <w:rPr>
                <w:rFonts w:hint="eastAsia" w:cs="Times New Roman"/>
                <w:sz w:val="24"/>
                <w:szCs w:val="24"/>
                <w:lang w:val="en-US" w:eastAsia="zh-CN"/>
              </w:rPr>
              <w:t>7</w:t>
            </w:r>
            <w:r>
              <w:rPr>
                <w:rFonts w:cs="Times New Roman"/>
                <w:sz w:val="24"/>
                <w:szCs w:val="24"/>
              </w:rPr>
              <w:t>月</w:t>
            </w:r>
            <w:r>
              <w:rPr>
                <w:rFonts w:hint="eastAsia" w:cs="Times New Roman"/>
                <w:sz w:val="24"/>
                <w:szCs w:val="24"/>
                <w:lang w:val="en-US" w:eastAsia="zh-CN"/>
              </w:rPr>
              <w:t>18</w:t>
            </w:r>
            <w:r>
              <w:rPr>
                <w:rFonts w:cs="Times New Roman"/>
                <w:sz w:val="24"/>
                <w:szCs w:val="24"/>
              </w:rPr>
              <w:t>日10:30-11:00</w:t>
            </w:r>
          </w:p>
        </w:tc>
        <w:tc>
          <w:tcPr>
            <w:tcW w:w="1559" w:type="dxa"/>
            <w:vAlign w:val="center"/>
          </w:tcPr>
          <w:p w14:paraId="568E32F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吕晓梅</w:t>
            </w:r>
          </w:p>
          <w:p w14:paraId="42D4952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蒋永强</w:t>
            </w:r>
          </w:p>
          <w:p w14:paraId="4EFC4209">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吴波</w:t>
            </w:r>
          </w:p>
          <w:p w14:paraId="32BD035A">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刘雄飞</w:t>
            </w:r>
          </w:p>
          <w:p w14:paraId="0AFF6BDA">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陈君</w:t>
            </w:r>
          </w:p>
          <w:p w14:paraId="75917E21">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刘伟</w:t>
            </w:r>
          </w:p>
          <w:p w14:paraId="73A55B86">
            <w:pPr>
              <w:pStyle w:val="48"/>
              <w:ind w:firstLine="0" w:firstLineChars="0"/>
              <w:jc w:val="center"/>
              <w:rPr>
                <w:rFonts w:eastAsia="仿宋_GB2312" w:cs="Times New Roman"/>
                <w:color w:val="FF0000"/>
              </w:rPr>
            </w:pPr>
            <w:r>
              <w:rPr>
                <w:rFonts w:hint="eastAsia" w:eastAsia="仿宋_GB2312" w:cs="Times New Roman"/>
                <w:color w:val="auto"/>
                <w:lang w:val="en-US" w:eastAsia="zh-CN"/>
              </w:rPr>
              <w:t>郭春花</w:t>
            </w:r>
          </w:p>
        </w:tc>
        <w:tc>
          <w:tcPr>
            <w:tcW w:w="1591" w:type="dxa"/>
            <w:vAlign w:val="center"/>
          </w:tcPr>
          <w:p w14:paraId="75B6271F">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办公室</w:t>
            </w:r>
          </w:p>
          <w:p w14:paraId="5E19661F">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计划科</w:t>
            </w:r>
          </w:p>
          <w:p w14:paraId="70E8AD9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设备科</w:t>
            </w:r>
          </w:p>
          <w:p w14:paraId="428524E2">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供应科</w:t>
            </w:r>
          </w:p>
          <w:p w14:paraId="00669C2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财务部</w:t>
            </w:r>
          </w:p>
          <w:p w14:paraId="1A9DC189">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生产部</w:t>
            </w:r>
          </w:p>
          <w:p w14:paraId="0EDBDB7C">
            <w:pPr>
              <w:pStyle w:val="48"/>
              <w:jc w:val="center"/>
              <w:rPr>
                <w:rFonts w:eastAsia="仿宋_GB2312" w:cs="Times New Roman"/>
                <w:color w:val="FF0000"/>
              </w:rPr>
            </w:pPr>
            <w:r>
              <w:rPr>
                <w:rFonts w:hint="eastAsia" w:eastAsia="仿宋_GB2312" w:cs="Times New Roman"/>
                <w:color w:val="auto"/>
                <w:lang w:val="en-US" w:eastAsia="zh-CN"/>
              </w:rPr>
              <w:t>销售科</w:t>
            </w:r>
          </w:p>
        </w:tc>
        <w:tc>
          <w:tcPr>
            <w:tcW w:w="3969" w:type="dxa"/>
            <w:vAlign w:val="center"/>
          </w:tcPr>
          <w:p w14:paraId="4074ABC7">
            <w:pPr>
              <w:pStyle w:val="56"/>
              <w:numPr>
                <w:ilvl w:val="0"/>
                <w:numId w:val="4"/>
              </w:numPr>
              <w:ind w:firstLineChars="0"/>
              <w:rPr>
                <w:rFonts w:eastAsia="仿宋_GB2312"/>
                <w:bCs/>
                <w:color w:val="auto"/>
                <w:sz w:val="24"/>
              </w:rPr>
            </w:pPr>
            <w:r>
              <w:rPr>
                <w:rFonts w:eastAsia="仿宋_GB2312"/>
                <w:bCs/>
                <w:color w:val="auto"/>
                <w:sz w:val="24"/>
              </w:rPr>
              <w:t>确定企业GHG排放源、汇和库；</w:t>
            </w:r>
          </w:p>
          <w:p w14:paraId="56EEBA1F">
            <w:pPr>
              <w:pStyle w:val="56"/>
              <w:numPr>
                <w:ilvl w:val="0"/>
                <w:numId w:val="4"/>
              </w:numPr>
              <w:ind w:firstLineChars="0"/>
              <w:rPr>
                <w:rFonts w:eastAsia="仿宋_GB2312"/>
                <w:bCs/>
                <w:color w:val="auto"/>
                <w:sz w:val="24"/>
              </w:rPr>
            </w:pPr>
            <w:r>
              <w:rPr>
                <w:rFonts w:eastAsia="仿宋_GB2312"/>
                <w:bCs/>
                <w:color w:val="auto"/>
                <w:sz w:val="24"/>
              </w:rPr>
              <w:t>企业活动水平数据选取的准确性、可靠性。</w:t>
            </w:r>
          </w:p>
        </w:tc>
      </w:tr>
      <w:tr w14:paraId="5B74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3383F63">
            <w:pPr>
              <w:ind w:firstLine="0" w:firstLineChars="0"/>
              <w:jc w:val="center"/>
              <w:rPr>
                <w:rFonts w:cs="Times New Roman"/>
                <w:sz w:val="24"/>
                <w:szCs w:val="24"/>
              </w:rPr>
            </w:pPr>
            <w:r>
              <w:rPr>
                <w:rFonts w:cs="Times New Roman"/>
                <w:sz w:val="24"/>
                <w:szCs w:val="24"/>
              </w:rPr>
              <w:t>202</w:t>
            </w:r>
            <w:r>
              <w:rPr>
                <w:rFonts w:hint="eastAsia" w:cs="Times New Roman"/>
                <w:sz w:val="24"/>
                <w:szCs w:val="24"/>
                <w:lang w:val="en-US" w:eastAsia="zh-CN"/>
              </w:rPr>
              <w:t>5</w:t>
            </w:r>
            <w:r>
              <w:rPr>
                <w:rFonts w:cs="Times New Roman"/>
                <w:sz w:val="24"/>
                <w:szCs w:val="24"/>
              </w:rPr>
              <w:t>年</w:t>
            </w:r>
            <w:r>
              <w:rPr>
                <w:rFonts w:hint="eastAsia" w:cs="Times New Roman"/>
                <w:sz w:val="24"/>
                <w:szCs w:val="24"/>
                <w:lang w:val="en-US" w:eastAsia="zh-CN"/>
              </w:rPr>
              <w:t>7</w:t>
            </w:r>
            <w:r>
              <w:rPr>
                <w:rFonts w:cs="Times New Roman"/>
                <w:sz w:val="24"/>
                <w:szCs w:val="24"/>
              </w:rPr>
              <w:t>月</w:t>
            </w:r>
            <w:r>
              <w:rPr>
                <w:rFonts w:hint="eastAsia" w:cs="Times New Roman"/>
                <w:sz w:val="24"/>
                <w:szCs w:val="24"/>
                <w:lang w:val="en-US" w:eastAsia="zh-CN"/>
              </w:rPr>
              <w:t>18</w:t>
            </w:r>
            <w:r>
              <w:rPr>
                <w:rFonts w:cs="Times New Roman"/>
                <w:sz w:val="24"/>
                <w:szCs w:val="24"/>
              </w:rPr>
              <w:t>日11:00-15:00</w:t>
            </w:r>
          </w:p>
        </w:tc>
        <w:tc>
          <w:tcPr>
            <w:tcW w:w="1559" w:type="dxa"/>
            <w:vAlign w:val="center"/>
          </w:tcPr>
          <w:p w14:paraId="343A1250">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吕晓梅</w:t>
            </w:r>
          </w:p>
          <w:p w14:paraId="266F85F2">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蒋永强</w:t>
            </w:r>
          </w:p>
          <w:p w14:paraId="3ED7BCF2">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吴波</w:t>
            </w:r>
          </w:p>
          <w:p w14:paraId="4C67D664">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刘雄飞</w:t>
            </w:r>
          </w:p>
          <w:p w14:paraId="416C7A2A">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陈君</w:t>
            </w:r>
          </w:p>
          <w:p w14:paraId="7391BFD5">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刘伟</w:t>
            </w:r>
          </w:p>
          <w:p w14:paraId="05308C1E">
            <w:pPr>
              <w:pStyle w:val="48"/>
              <w:ind w:firstLine="0" w:firstLineChars="0"/>
              <w:jc w:val="center"/>
              <w:rPr>
                <w:rFonts w:eastAsia="仿宋_GB2312" w:cs="Times New Roman"/>
                <w:color w:val="FF0000"/>
              </w:rPr>
            </w:pPr>
            <w:r>
              <w:rPr>
                <w:rFonts w:hint="eastAsia" w:eastAsia="仿宋_GB2312" w:cs="Times New Roman"/>
                <w:color w:val="auto"/>
                <w:lang w:val="en-US" w:eastAsia="zh-CN"/>
              </w:rPr>
              <w:t>郭春花</w:t>
            </w:r>
          </w:p>
        </w:tc>
        <w:tc>
          <w:tcPr>
            <w:tcW w:w="1591" w:type="dxa"/>
            <w:vAlign w:val="center"/>
          </w:tcPr>
          <w:p w14:paraId="22E410B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办公室</w:t>
            </w:r>
          </w:p>
          <w:p w14:paraId="6BFEAE6A">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计划科</w:t>
            </w:r>
          </w:p>
          <w:p w14:paraId="7904A2C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设备科</w:t>
            </w:r>
          </w:p>
          <w:p w14:paraId="551446C7">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供应科</w:t>
            </w:r>
          </w:p>
          <w:p w14:paraId="2A97EEA8">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财务部</w:t>
            </w:r>
          </w:p>
          <w:p w14:paraId="25BCF22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生产部</w:t>
            </w:r>
          </w:p>
          <w:p w14:paraId="18142AF3">
            <w:pPr>
              <w:pStyle w:val="48"/>
              <w:jc w:val="center"/>
              <w:rPr>
                <w:rFonts w:eastAsia="仿宋_GB2312" w:cs="Times New Roman"/>
                <w:color w:val="FF0000"/>
              </w:rPr>
            </w:pPr>
            <w:r>
              <w:rPr>
                <w:rFonts w:hint="eastAsia" w:eastAsia="仿宋_GB2312" w:cs="Times New Roman"/>
                <w:color w:val="auto"/>
                <w:lang w:val="en-US" w:eastAsia="zh-CN"/>
              </w:rPr>
              <w:t>销售科</w:t>
            </w:r>
          </w:p>
        </w:tc>
        <w:tc>
          <w:tcPr>
            <w:tcW w:w="3969" w:type="dxa"/>
            <w:vAlign w:val="center"/>
          </w:tcPr>
          <w:p w14:paraId="46AFB490">
            <w:pPr>
              <w:pStyle w:val="56"/>
              <w:numPr>
                <w:ilvl w:val="0"/>
                <w:numId w:val="4"/>
              </w:numPr>
              <w:ind w:firstLineChars="0"/>
              <w:rPr>
                <w:rFonts w:eastAsia="仿宋_GB2312"/>
                <w:bCs/>
                <w:color w:val="auto"/>
                <w:sz w:val="24"/>
              </w:rPr>
            </w:pPr>
            <w:r>
              <w:rPr>
                <w:rFonts w:eastAsia="仿宋_GB2312"/>
                <w:bCs/>
                <w:color w:val="auto"/>
                <w:sz w:val="24"/>
              </w:rPr>
              <w:t>温室气体盘查报告编制情况；</w:t>
            </w:r>
          </w:p>
          <w:p w14:paraId="5DAECCC1">
            <w:pPr>
              <w:pStyle w:val="56"/>
              <w:numPr>
                <w:ilvl w:val="0"/>
                <w:numId w:val="4"/>
              </w:numPr>
              <w:ind w:firstLineChars="0"/>
              <w:rPr>
                <w:rFonts w:eastAsia="仿宋_GB2312"/>
                <w:bCs/>
                <w:color w:val="auto"/>
                <w:sz w:val="24"/>
              </w:rPr>
            </w:pPr>
            <w:r>
              <w:rPr>
                <w:rFonts w:eastAsia="仿宋_GB2312"/>
                <w:bCs/>
                <w:color w:val="auto"/>
                <w:sz w:val="24"/>
              </w:rPr>
              <w:t>温室气体盘查报告内容；</w:t>
            </w:r>
          </w:p>
          <w:p w14:paraId="15F1FD27">
            <w:pPr>
              <w:pStyle w:val="56"/>
              <w:numPr>
                <w:ilvl w:val="0"/>
                <w:numId w:val="4"/>
              </w:numPr>
              <w:ind w:firstLineChars="0"/>
              <w:rPr>
                <w:rFonts w:eastAsia="仿宋_GB2312"/>
                <w:color w:val="auto"/>
                <w:sz w:val="24"/>
              </w:rPr>
            </w:pPr>
            <w:r>
              <w:rPr>
                <w:rFonts w:eastAsia="仿宋_GB2312"/>
                <w:bCs/>
                <w:color w:val="auto"/>
                <w:sz w:val="24"/>
              </w:rPr>
              <w:t>确定核算方法、排放系数的符合性；</w:t>
            </w:r>
          </w:p>
          <w:p w14:paraId="7F89905D">
            <w:pPr>
              <w:pStyle w:val="56"/>
              <w:numPr>
                <w:ilvl w:val="0"/>
                <w:numId w:val="4"/>
              </w:numPr>
              <w:ind w:firstLineChars="0"/>
              <w:rPr>
                <w:rFonts w:eastAsia="仿宋_GB2312"/>
                <w:bCs/>
                <w:color w:val="auto"/>
                <w:sz w:val="24"/>
              </w:rPr>
            </w:pPr>
            <w:r>
              <w:rPr>
                <w:rFonts w:eastAsia="仿宋_GB2312"/>
                <w:bCs/>
                <w:color w:val="auto"/>
                <w:sz w:val="24"/>
              </w:rPr>
              <w:t>企业GHG陈述的重大偏差。</w:t>
            </w:r>
          </w:p>
        </w:tc>
      </w:tr>
      <w:tr w14:paraId="060A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5BEFEF9">
            <w:pPr>
              <w:ind w:firstLine="0" w:firstLineChars="0"/>
              <w:jc w:val="center"/>
              <w:rPr>
                <w:rFonts w:cs="Times New Roman"/>
                <w:sz w:val="24"/>
                <w:szCs w:val="24"/>
              </w:rPr>
            </w:pPr>
            <w:r>
              <w:rPr>
                <w:rFonts w:cs="Times New Roman"/>
                <w:sz w:val="24"/>
                <w:szCs w:val="24"/>
              </w:rPr>
              <w:t>202</w:t>
            </w:r>
            <w:r>
              <w:rPr>
                <w:rFonts w:hint="eastAsia" w:cs="Times New Roman"/>
                <w:sz w:val="24"/>
                <w:szCs w:val="24"/>
                <w:lang w:val="en-US" w:eastAsia="zh-CN"/>
              </w:rPr>
              <w:t>5</w:t>
            </w:r>
            <w:r>
              <w:rPr>
                <w:rFonts w:cs="Times New Roman"/>
                <w:sz w:val="24"/>
                <w:szCs w:val="24"/>
              </w:rPr>
              <w:t>年</w:t>
            </w:r>
            <w:r>
              <w:rPr>
                <w:rFonts w:hint="eastAsia" w:cs="Times New Roman"/>
                <w:sz w:val="24"/>
                <w:szCs w:val="24"/>
                <w:lang w:val="en-US" w:eastAsia="zh-CN"/>
              </w:rPr>
              <w:t>7</w:t>
            </w:r>
            <w:r>
              <w:rPr>
                <w:rFonts w:cs="Times New Roman"/>
                <w:sz w:val="24"/>
                <w:szCs w:val="24"/>
              </w:rPr>
              <w:t>月</w:t>
            </w:r>
            <w:r>
              <w:rPr>
                <w:rFonts w:hint="eastAsia" w:cs="Times New Roman"/>
                <w:sz w:val="24"/>
                <w:szCs w:val="24"/>
                <w:lang w:val="en-US" w:eastAsia="zh-CN"/>
              </w:rPr>
              <w:t>18</w:t>
            </w:r>
            <w:r>
              <w:rPr>
                <w:rFonts w:cs="Times New Roman"/>
                <w:sz w:val="24"/>
                <w:szCs w:val="24"/>
              </w:rPr>
              <w:t>日15:00-17:30</w:t>
            </w:r>
          </w:p>
        </w:tc>
        <w:tc>
          <w:tcPr>
            <w:tcW w:w="1559" w:type="dxa"/>
            <w:vAlign w:val="center"/>
          </w:tcPr>
          <w:p w14:paraId="4B6EDB7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吕晓梅</w:t>
            </w:r>
          </w:p>
          <w:p w14:paraId="5232AF43">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蒋永强</w:t>
            </w:r>
          </w:p>
          <w:p w14:paraId="13128407">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吴波</w:t>
            </w:r>
          </w:p>
          <w:p w14:paraId="1FD72823">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刘雄飞</w:t>
            </w:r>
          </w:p>
          <w:p w14:paraId="199A0D1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陈君</w:t>
            </w:r>
          </w:p>
          <w:p w14:paraId="283A3693">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刘伟</w:t>
            </w:r>
          </w:p>
          <w:p w14:paraId="208B4D80">
            <w:pPr>
              <w:pStyle w:val="48"/>
              <w:ind w:firstLine="0" w:firstLineChars="0"/>
              <w:jc w:val="center"/>
              <w:rPr>
                <w:rFonts w:eastAsia="仿宋_GB2312" w:cs="Times New Roman"/>
                <w:color w:val="FF0000"/>
              </w:rPr>
            </w:pPr>
            <w:r>
              <w:rPr>
                <w:rFonts w:hint="eastAsia" w:eastAsia="仿宋_GB2312" w:cs="Times New Roman"/>
                <w:color w:val="auto"/>
                <w:lang w:val="en-US" w:eastAsia="zh-CN"/>
              </w:rPr>
              <w:t>郭春花</w:t>
            </w:r>
          </w:p>
        </w:tc>
        <w:tc>
          <w:tcPr>
            <w:tcW w:w="1591" w:type="dxa"/>
            <w:vAlign w:val="center"/>
          </w:tcPr>
          <w:p w14:paraId="09CED80E">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办公室</w:t>
            </w:r>
          </w:p>
          <w:p w14:paraId="250B57EE">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计划科</w:t>
            </w:r>
          </w:p>
          <w:p w14:paraId="152EB54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设备科</w:t>
            </w:r>
          </w:p>
          <w:p w14:paraId="0829B741">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供应科</w:t>
            </w:r>
          </w:p>
          <w:p w14:paraId="2BBE5F0E">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财务部</w:t>
            </w:r>
          </w:p>
          <w:p w14:paraId="1D970333">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生产部</w:t>
            </w:r>
          </w:p>
          <w:p w14:paraId="2086B1CF">
            <w:pPr>
              <w:pStyle w:val="48"/>
              <w:jc w:val="center"/>
              <w:rPr>
                <w:rFonts w:eastAsia="仿宋_GB2312" w:cs="Times New Roman"/>
                <w:color w:val="FF0000"/>
              </w:rPr>
            </w:pPr>
            <w:r>
              <w:rPr>
                <w:rFonts w:hint="eastAsia" w:eastAsia="仿宋_GB2312" w:cs="Times New Roman"/>
                <w:color w:val="auto"/>
                <w:lang w:val="en-US" w:eastAsia="zh-CN"/>
              </w:rPr>
              <w:t>销售科</w:t>
            </w:r>
          </w:p>
        </w:tc>
        <w:tc>
          <w:tcPr>
            <w:tcW w:w="3969" w:type="dxa"/>
            <w:vAlign w:val="center"/>
          </w:tcPr>
          <w:p w14:paraId="4039D76D">
            <w:pPr>
              <w:pStyle w:val="56"/>
              <w:numPr>
                <w:ilvl w:val="0"/>
                <w:numId w:val="4"/>
              </w:numPr>
              <w:ind w:firstLineChars="0"/>
              <w:rPr>
                <w:rFonts w:eastAsia="仿宋_GB2312"/>
                <w:bCs/>
                <w:color w:val="auto"/>
                <w:sz w:val="24"/>
              </w:rPr>
            </w:pPr>
            <w:r>
              <w:rPr>
                <w:rFonts w:eastAsia="仿宋_GB2312"/>
                <w:bCs/>
                <w:color w:val="auto"/>
                <w:sz w:val="24"/>
              </w:rPr>
              <w:t>GHG活动水平数据原始证据情况。</w:t>
            </w:r>
          </w:p>
        </w:tc>
      </w:tr>
      <w:tr w14:paraId="14D1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377A0A0">
            <w:pPr>
              <w:ind w:firstLine="0" w:firstLineChars="0"/>
              <w:jc w:val="center"/>
              <w:rPr>
                <w:rFonts w:cs="Times New Roman"/>
                <w:sz w:val="24"/>
                <w:szCs w:val="24"/>
              </w:rPr>
            </w:pPr>
            <w:r>
              <w:rPr>
                <w:rFonts w:cs="Times New Roman"/>
                <w:sz w:val="24"/>
                <w:szCs w:val="24"/>
              </w:rPr>
              <w:t>202</w:t>
            </w:r>
            <w:r>
              <w:rPr>
                <w:rFonts w:hint="eastAsia" w:cs="Times New Roman"/>
                <w:sz w:val="24"/>
                <w:szCs w:val="24"/>
                <w:lang w:val="en-US" w:eastAsia="zh-CN"/>
              </w:rPr>
              <w:t>5</w:t>
            </w:r>
            <w:r>
              <w:rPr>
                <w:rFonts w:cs="Times New Roman"/>
                <w:sz w:val="24"/>
                <w:szCs w:val="24"/>
              </w:rPr>
              <w:t>年</w:t>
            </w:r>
            <w:r>
              <w:rPr>
                <w:rFonts w:hint="eastAsia" w:cs="Times New Roman"/>
                <w:sz w:val="24"/>
                <w:szCs w:val="24"/>
                <w:lang w:val="en-US" w:eastAsia="zh-CN"/>
              </w:rPr>
              <w:t>7</w:t>
            </w:r>
            <w:r>
              <w:rPr>
                <w:rFonts w:cs="Times New Roman"/>
                <w:sz w:val="24"/>
                <w:szCs w:val="24"/>
              </w:rPr>
              <w:t>月2</w:t>
            </w:r>
            <w:r>
              <w:rPr>
                <w:rFonts w:hint="eastAsia" w:cs="Times New Roman"/>
                <w:sz w:val="24"/>
                <w:szCs w:val="24"/>
                <w:lang w:val="en-US" w:eastAsia="zh-CN"/>
              </w:rPr>
              <w:t>1</w:t>
            </w:r>
            <w:r>
              <w:rPr>
                <w:rFonts w:cs="Times New Roman"/>
                <w:sz w:val="24"/>
                <w:szCs w:val="24"/>
              </w:rPr>
              <w:t>日9:00-10:30</w:t>
            </w:r>
          </w:p>
        </w:tc>
        <w:tc>
          <w:tcPr>
            <w:tcW w:w="1559" w:type="dxa"/>
            <w:vAlign w:val="center"/>
          </w:tcPr>
          <w:p w14:paraId="2D84C17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吕晓梅</w:t>
            </w:r>
          </w:p>
          <w:p w14:paraId="4C48EDC3">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蒋永强</w:t>
            </w:r>
          </w:p>
          <w:p w14:paraId="6769EA79">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吴波</w:t>
            </w:r>
          </w:p>
          <w:p w14:paraId="4E570CE4">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刘雄飞</w:t>
            </w:r>
          </w:p>
          <w:p w14:paraId="49BBFFA7">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陈君</w:t>
            </w:r>
          </w:p>
          <w:p w14:paraId="619A8FB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刘伟</w:t>
            </w:r>
          </w:p>
          <w:p w14:paraId="30A6B28D">
            <w:pPr>
              <w:pStyle w:val="48"/>
              <w:ind w:firstLine="0" w:firstLineChars="0"/>
              <w:jc w:val="center"/>
              <w:rPr>
                <w:rFonts w:eastAsia="仿宋_GB2312" w:cs="Times New Roman"/>
                <w:color w:val="FF0000"/>
              </w:rPr>
            </w:pPr>
            <w:r>
              <w:rPr>
                <w:rFonts w:hint="eastAsia" w:eastAsia="仿宋_GB2312" w:cs="Times New Roman"/>
                <w:color w:val="auto"/>
                <w:lang w:val="en-US" w:eastAsia="zh-CN"/>
              </w:rPr>
              <w:t>郭春花</w:t>
            </w:r>
          </w:p>
        </w:tc>
        <w:tc>
          <w:tcPr>
            <w:tcW w:w="1591" w:type="dxa"/>
            <w:vAlign w:val="center"/>
          </w:tcPr>
          <w:p w14:paraId="1D7C2EF3">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办公室</w:t>
            </w:r>
          </w:p>
          <w:p w14:paraId="2DBD6FA7">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计划科</w:t>
            </w:r>
          </w:p>
          <w:p w14:paraId="5E193BE9">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设备科</w:t>
            </w:r>
          </w:p>
          <w:p w14:paraId="53440370">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供应科</w:t>
            </w:r>
          </w:p>
          <w:p w14:paraId="569CF4B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财务部</w:t>
            </w:r>
          </w:p>
          <w:p w14:paraId="0CD9A7B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生产部</w:t>
            </w:r>
          </w:p>
          <w:p w14:paraId="7D36B231">
            <w:pPr>
              <w:pStyle w:val="48"/>
              <w:jc w:val="center"/>
              <w:rPr>
                <w:rFonts w:eastAsia="仿宋_GB2312" w:cs="Times New Roman"/>
                <w:color w:val="FF0000"/>
              </w:rPr>
            </w:pPr>
            <w:r>
              <w:rPr>
                <w:rFonts w:hint="eastAsia" w:eastAsia="仿宋_GB2312" w:cs="Times New Roman"/>
                <w:color w:val="auto"/>
                <w:lang w:val="en-US" w:eastAsia="zh-CN"/>
              </w:rPr>
              <w:t>销售科</w:t>
            </w:r>
          </w:p>
        </w:tc>
        <w:tc>
          <w:tcPr>
            <w:tcW w:w="3969" w:type="dxa"/>
            <w:vAlign w:val="center"/>
          </w:tcPr>
          <w:p w14:paraId="36487589">
            <w:pPr>
              <w:pStyle w:val="56"/>
              <w:numPr>
                <w:ilvl w:val="0"/>
                <w:numId w:val="4"/>
              </w:numPr>
              <w:ind w:firstLineChars="0"/>
              <w:rPr>
                <w:rFonts w:eastAsia="仿宋_GB2312"/>
                <w:bCs/>
                <w:color w:val="auto"/>
                <w:sz w:val="24"/>
              </w:rPr>
            </w:pPr>
            <w:r>
              <w:rPr>
                <w:rFonts w:eastAsia="仿宋_GB2312"/>
                <w:bCs/>
                <w:color w:val="auto"/>
                <w:sz w:val="24"/>
              </w:rPr>
              <w:t>巡视企业主要能耗设备设施及能源计量系统是否满足GHG量化。</w:t>
            </w:r>
          </w:p>
        </w:tc>
      </w:tr>
      <w:tr w14:paraId="710D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065B509">
            <w:pPr>
              <w:ind w:firstLine="0" w:firstLineChars="0"/>
              <w:jc w:val="center"/>
              <w:rPr>
                <w:rFonts w:cs="Times New Roman"/>
                <w:sz w:val="24"/>
                <w:szCs w:val="24"/>
              </w:rPr>
            </w:pPr>
            <w:r>
              <w:rPr>
                <w:rFonts w:cs="Times New Roman"/>
                <w:sz w:val="24"/>
                <w:szCs w:val="24"/>
              </w:rPr>
              <w:t>202</w:t>
            </w:r>
            <w:r>
              <w:rPr>
                <w:rFonts w:hint="eastAsia" w:cs="Times New Roman"/>
                <w:sz w:val="24"/>
                <w:szCs w:val="24"/>
                <w:lang w:val="en-US" w:eastAsia="zh-CN"/>
              </w:rPr>
              <w:t>5</w:t>
            </w:r>
            <w:r>
              <w:rPr>
                <w:rFonts w:cs="Times New Roman"/>
                <w:sz w:val="24"/>
                <w:szCs w:val="24"/>
              </w:rPr>
              <w:t>年</w:t>
            </w:r>
            <w:r>
              <w:rPr>
                <w:rFonts w:hint="eastAsia" w:cs="Times New Roman"/>
                <w:sz w:val="24"/>
                <w:szCs w:val="24"/>
                <w:lang w:val="en-US" w:eastAsia="zh-CN"/>
              </w:rPr>
              <w:t>7</w:t>
            </w:r>
            <w:r>
              <w:rPr>
                <w:rFonts w:cs="Times New Roman"/>
                <w:sz w:val="24"/>
                <w:szCs w:val="24"/>
              </w:rPr>
              <w:t>月2</w:t>
            </w:r>
            <w:r>
              <w:rPr>
                <w:rFonts w:hint="eastAsia" w:cs="Times New Roman"/>
                <w:sz w:val="24"/>
                <w:szCs w:val="24"/>
                <w:lang w:val="en-US" w:eastAsia="zh-CN"/>
              </w:rPr>
              <w:t>1</w:t>
            </w:r>
            <w:r>
              <w:rPr>
                <w:rFonts w:cs="Times New Roman"/>
                <w:sz w:val="24"/>
                <w:szCs w:val="24"/>
              </w:rPr>
              <w:t>日10：30-11:30</w:t>
            </w:r>
          </w:p>
        </w:tc>
        <w:tc>
          <w:tcPr>
            <w:tcW w:w="1559" w:type="dxa"/>
            <w:vAlign w:val="center"/>
          </w:tcPr>
          <w:p w14:paraId="787ACA8F">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吕晓梅</w:t>
            </w:r>
          </w:p>
          <w:p w14:paraId="7D69B0CB">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蒋永强</w:t>
            </w:r>
          </w:p>
          <w:p w14:paraId="2FAF7531">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吴波</w:t>
            </w:r>
          </w:p>
          <w:p w14:paraId="302A16CC">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刘雄飞</w:t>
            </w:r>
          </w:p>
          <w:p w14:paraId="0D27212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陈君</w:t>
            </w:r>
          </w:p>
          <w:p w14:paraId="7A562BE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刘伟</w:t>
            </w:r>
          </w:p>
          <w:p w14:paraId="08F49BAE">
            <w:pPr>
              <w:pStyle w:val="48"/>
              <w:ind w:firstLine="0" w:firstLineChars="0"/>
              <w:jc w:val="center"/>
              <w:rPr>
                <w:rFonts w:eastAsia="仿宋_GB2312" w:cs="Times New Roman"/>
                <w:color w:val="FF0000"/>
              </w:rPr>
            </w:pPr>
            <w:r>
              <w:rPr>
                <w:rFonts w:hint="eastAsia" w:eastAsia="仿宋_GB2312" w:cs="Times New Roman"/>
                <w:color w:val="auto"/>
                <w:lang w:val="en-US" w:eastAsia="zh-CN"/>
              </w:rPr>
              <w:t>郭春花</w:t>
            </w:r>
          </w:p>
        </w:tc>
        <w:tc>
          <w:tcPr>
            <w:tcW w:w="1591" w:type="dxa"/>
            <w:vAlign w:val="center"/>
          </w:tcPr>
          <w:p w14:paraId="0118E4EB">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办公室</w:t>
            </w:r>
          </w:p>
          <w:p w14:paraId="5FEEB20E">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计划科</w:t>
            </w:r>
          </w:p>
          <w:p w14:paraId="55DAAF74">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设备科</w:t>
            </w:r>
          </w:p>
          <w:p w14:paraId="59B35FEA">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供应科</w:t>
            </w:r>
          </w:p>
          <w:p w14:paraId="18919514">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财务部</w:t>
            </w:r>
          </w:p>
          <w:p w14:paraId="7D88AA15">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生产部</w:t>
            </w:r>
          </w:p>
          <w:p w14:paraId="6F64F49F">
            <w:pPr>
              <w:pStyle w:val="48"/>
              <w:jc w:val="center"/>
              <w:rPr>
                <w:rFonts w:eastAsia="仿宋_GB2312" w:cs="Times New Roman"/>
                <w:color w:val="FF0000"/>
              </w:rPr>
            </w:pPr>
            <w:r>
              <w:rPr>
                <w:rFonts w:hint="eastAsia" w:eastAsia="仿宋_GB2312" w:cs="Times New Roman"/>
                <w:color w:val="auto"/>
                <w:lang w:val="en-US" w:eastAsia="zh-CN"/>
              </w:rPr>
              <w:t>销售科</w:t>
            </w:r>
          </w:p>
        </w:tc>
        <w:tc>
          <w:tcPr>
            <w:tcW w:w="3969" w:type="dxa"/>
            <w:vAlign w:val="center"/>
          </w:tcPr>
          <w:p w14:paraId="121EAD39">
            <w:pPr>
              <w:pStyle w:val="56"/>
              <w:numPr>
                <w:ilvl w:val="0"/>
                <w:numId w:val="5"/>
              </w:numPr>
              <w:ind w:firstLineChars="0"/>
              <w:rPr>
                <w:rFonts w:eastAsia="仿宋_GB2312"/>
                <w:bCs/>
                <w:color w:val="auto"/>
                <w:sz w:val="24"/>
              </w:rPr>
            </w:pPr>
            <w:r>
              <w:rPr>
                <w:rFonts w:eastAsia="仿宋_GB2312"/>
                <w:bCs/>
                <w:color w:val="auto"/>
                <w:sz w:val="24"/>
              </w:rPr>
              <w:t>数据源、计量检定、交叉核对证据材料整理；</w:t>
            </w:r>
          </w:p>
          <w:p w14:paraId="3DE82891">
            <w:pPr>
              <w:pStyle w:val="56"/>
              <w:numPr>
                <w:ilvl w:val="0"/>
                <w:numId w:val="5"/>
              </w:numPr>
              <w:ind w:firstLineChars="0"/>
              <w:rPr>
                <w:rFonts w:eastAsia="仿宋_GB2312"/>
                <w:bCs/>
                <w:color w:val="auto"/>
                <w:sz w:val="24"/>
              </w:rPr>
            </w:pPr>
            <w:r>
              <w:rPr>
                <w:rFonts w:eastAsia="仿宋_GB2312"/>
                <w:bCs/>
                <w:color w:val="auto"/>
                <w:sz w:val="24"/>
              </w:rPr>
              <w:t>GHG量化方法的内部评价与审核</w:t>
            </w:r>
          </w:p>
          <w:p w14:paraId="0E6919BF">
            <w:pPr>
              <w:pStyle w:val="56"/>
              <w:numPr>
                <w:ilvl w:val="0"/>
                <w:numId w:val="5"/>
              </w:numPr>
              <w:ind w:firstLineChars="0"/>
              <w:rPr>
                <w:rFonts w:eastAsia="仿宋_GB2312"/>
                <w:bCs/>
                <w:color w:val="auto"/>
                <w:sz w:val="24"/>
              </w:rPr>
            </w:pPr>
            <w:r>
              <w:rPr>
                <w:rFonts w:eastAsia="仿宋_GB2312"/>
                <w:bCs/>
                <w:color w:val="auto"/>
                <w:sz w:val="24"/>
              </w:rPr>
              <w:t>GHG文件资料记录与保存。</w:t>
            </w:r>
          </w:p>
        </w:tc>
      </w:tr>
      <w:tr w14:paraId="6A5F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1980" w:type="dxa"/>
            <w:vAlign w:val="center"/>
          </w:tcPr>
          <w:p w14:paraId="2AB81690">
            <w:pPr>
              <w:ind w:firstLine="0" w:firstLineChars="0"/>
              <w:jc w:val="center"/>
              <w:rPr>
                <w:rFonts w:cs="Times New Roman"/>
                <w:sz w:val="24"/>
                <w:szCs w:val="24"/>
              </w:rPr>
            </w:pPr>
            <w:r>
              <w:rPr>
                <w:rFonts w:cs="Times New Roman"/>
                <w:sz w:val="24"/>
                <w:szCs w:val="24"/>
              </w:rPr>
              <w:t>202</w:t>
            </w:r>
            <w:r>
              <w:rPr>
                <w:rFonts w:hint="eastAsia" w:cs="Times New Roman"/>
                <w:sz w:val="24"/>
                <w:szCs w:val="24"/>
                <w:lang w:val="en-US" w:eastAsia="zh-CN"/>
              </w:rPr>
              <w:t>5</w:t>
            </w:r>
            <w:r>
              <w:rPr>
                <w:rFonts w:cs="Times New Roman"/>
                <w:sz w:val="24"/>
                <w:szCs w:val="24"/>
              </w:rPr>
              <w:t>年</w:t>
            </w:r>
            <w:r>
              <w:rPr>
                <w:rFonts w:hint="eastAsia" w:cs="Times New Roman"/>
                <w:sz w:val="24"/>
                <w:szCs w:val="24"/>
                <w:lang w:val="en-US" w:eastAsia="zh-CN"/>
              </w:rPr>
              <w:t>7</w:t>
            </w:r>
            <w:r>
              <w:rPr>
                <w:rFonts w:cs="Times New Roman"/>
                <w:sz w:val="24"/>
                <w:szCs w:val="24"/>
              </w:rPr>
              <w:t>月2</w:t>
            </w:r>
            <w:r>
              <w:rPr>
                <w:rFonts w:hint="eastAsia" w:cs="Times New Roman"/>
                <w:sz w:val="24"/>
                <w:szCs w:val="24"/>
                <w:lang w:val="en-US" w:eastAsia="zh-CN"/>
              </w:rPr>
              <w:t>1</w:t>
            </w:r>
            <w:r>
              <w:rPr>
                <w:rFonts w:cs="Times New Roman"/>
                <w:sz w:val="24"/>
                <w:szCs w:val="24"/>
              </w:rPr>
              <w:t>日13:00-17:00</w:t>
            </w:r>
          </w:p>
        </w:tc>
        <w:tc>
          <w:tcPr>
            <w:tcW w:w="1559" w:type="dxa"/>
            <w:vAlign w:val="center"/>
          </w:tcPr>
          <w:p w14:paraId="027FC969">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吕晓梅</w:t>
            </w:r>
          </w:p>
          <w:p w14:paraId="587A0230">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蒋永强</w:t>
            </w:r>
          </w:p>
          <w:p w14:paraId="4EC7DBBD">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吴波</w:t>
            </w:r>
          </w:p>
          <w:p w14:paraId="3ED075AF">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刘雄飞</w:t>
            </w:r>
          </w:p>
          <w:p w14:paraId="726DE33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陈君</w:t>
            </w:r>
          </w:p>
          <w:p w14:paraId="531EDC1E">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刘伟</w:t>
            </w:r>
          </w:p>
          <w:p w14:paraId="3E690FC2">
            <w:pPr>
              <w:pStyle w:val="48"/>
              <w:ind w:firstLine="0" w:firstLineChars="0"/>
              <w:jc w:val="center"/>
              <w:rPr>
                <w:rFonts w:eastAsia="仿宋_GB2312" w:cs="Times New Roman"/>
                <w:color w:val="FF0000"/>
              </w:rPr>
            </w:pPr>
            <w:r>
              <w:rPr>
                <w:rFonts w:hint="eastAsia" w:eastAsia="仿宋_GB2312" w:cs="Times New Roman"/>
                <w:color w:val="auto"/>
                <w:lang w:val="en-US" w:eastAsia="zh-CN"/>
              </w:rPr>
              <w:t>郭春花</w:t>
            </w:r>
          </w:p>
        </w:tc>
        <w:tc>
          <w:tcPr>
            <w:tcW w:w="1591" w:type="dxa"/>
            <w:vAlign w:val="center"/>
          </w:tcPr>
          <w:p w14:paraId="2677BE65">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办公室</w:t>
            </w:r>
          </w:p>
          <w:p w14:paraId="3DF06FD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计划科</w:t>
            </w:r>
          </w:p>
          <w:p w14:paraId="5CE4F888">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设备科</w:t>
            </w:r>
          </w:p>
          <w:p w14:paraId="024BFB91">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供应科</w:t>
            </w:r>
          </w:p>
          <w:p w14:paraId="2FDEF750">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财务部</w:t>
            </w:r>
          </w:p>
          <w:p w14:paraId="5FC5E126">
            <w:pPr>
              <w:pStyle w:val="48"/>
              <w:jc w:val="center"/>
              <w:rPr>
                <w:rFonts w:hint="eastAsia" w:eastAsia="仿宋_GB2312" w:cs="Times New Roman"/>
                <w:color w:val="auto"/>
                <w:lang w:val="en-US" w:eastAsia="zh-CN"/>
              </w:rPr>
            </w:pPr>
            <w:r>
              <w:rPr>
                <w:rFonts w:hint="eastAsia" w:eastAsia="仿宋_GB2312" w:cs="Times New Roman"/>
                <w:color w:val="auto"/>
                <w:lang w:val="en-US" w:eastAsia="zh-CN"/>
              </w:rPr>
              <w:t>生产部</w:t>
            </w:r>
          </w:p>
          <w:p w14:paraId="0391FA73">
            <w:pPr>
              <w:pStyle w:val="48"/>
              <w:jc w:val="center"/>
              <w:rPr>
                <w:rFonts w:eastAsia="仿宋_GB2312" w:cs="Times New Roman"/>
                <w:color w:val="FF0000"/>
              </w:rPr>
            </w:pPr>
            <w:r>
              <w:rPr>
                <w:rFonts w:hint="eastAsia" w:eastAsia="仿宋_GB2312" w:cs="Times New Roman"/>
                <w:color w:val="auto"/>
                <w:lang w:val="en-US" w:eastAsia="zh-CN"/>
              </w:rPr>
              <w:t>销售科</w:t>
            </w:r>
          </w:p>
        </w:tc>
        <w:tc>
          <w:tcPr>
            <w:tcW w:w="3969" w:type="dxa"/>
            <w:vAlign w:val="center"/>
          </w:tcPr>
          <w:p w14:paraId="2AEDEB16">
            <w:pPr>
              <w:pStyle w:val="56"/>
              <w:numPr>
                <w:ilvl w:val="0"/>
                <w:numId w:val="4"/>
              </w:numPr>
              <w:ind w:firstLineChars="0"/>
              <w:rPr>
                <w:rFonts w:eastAsia="仿宋_GB2312"/>
                <w:bCs/>
                <w:color w:val="auto"/>
                <w:sz w:val="24"/>
              </w:rPr>
            </w:pPr>
            <w:r>
              <w:rPr>
                <w:rFonts w:eastAsia="仿宋_GB2312"/>
                <w:bCs/>
                <w:color w:val="auto"/>
                <w:sz w:val="24"/>
              </w:rPr>
              <w:t>审核准则；</w:t>
            </w:r>
          </w:p>
          <w:p w14:paraId="04606690">
            <w:pPr>
              <w:pStyle w:val="56"/>
              <w:numPr>
                <w:ilvl w:val="0"/>
                <w:numId w:val="4"/>
              </w:numPr>
              <w:ind w:firstLineChars="0"/>
              <w:rPr>
                <w:rFonts w:eastAsia="仿宋_GB2312"/>
                <w:bCs/>
                <w:color w:val="auto"/>
                <w:sz w:val="24"/>
              </w:rPr>
            </w:pPr>
            <w:r>
              <w:rPr>
                <w:rFonts w:eastAsia="仿宋_GB2312"/>
                <w:bCs/>
                <w:color w:val="auto"/>
                <w:sz w:val="24"/>
              </w:rPr>
              <w:t>企业GHG排放边界；</w:t>
            </w:r>
          </w:p>
          <w:p w14:paraId="014B654D">
            <w:pPr>
              <w:pStyle w:val="56"/>
              <w:numPr>
                <w:ilvl w:val="0"/>
                <w:numId w:val="4"/>
              </w:numPr>
              <w:ind w:firstLineChars="0"/>
              <w:rPr>
                <w:rFonts w:eastAsia="仿宋_GB2312"/>
                <w:bCs/>
                <w:color w:val="auto"/>
                <w:sz w:val="24"/>
              </w:rPr>
            </w:pPr>
            <w:r>
              <w:rPr>
                <w:rFonts w:eastAsia="仿宋_GB2312"/>
                <w:bCs/>
                <w:color w:val="auto"/>
                <w:sz w:val="24"/>
              </w:rPr>
              <w:t>受核查方GHG控制程序；</w:t>
            </w:r>
          </w:p>
          <w:p w14:paraId="4479FD49">
            <w:pPr>
              <w:pStyle w:val="56"/>
              <w:numPr>
                <w:ilvl w:val="0"/>
                <w:numId w:val="4"/>
              </w:numPr>
              <w:ind w:firstLineChars="0"/>
              <w:rPr>
                <w:rFonts w:eastAsia="仿宋_GB2312"/>
                <w:bCs/>
                <w:color w:val="auto"/>
                <w:sz w:val="24"/>
              </w:rPr>
            </w:pPr>
            <w:r>
              <w:rPr>
                <w:rFonts w:eastAsia="仿宋_GB2312"/>
                <w:bCs/>
                <w:color w:val="auto"/>
                <w:sz w:val="24"/>
              </w:rPr>
              <w:t>温室气体盘查报告内容；</w:t>
            </w:r>
          </w:p>
          <w:p w14:paraId="16F6A9D9">
            <w:pPr>
              <w:pStyle w:val="56"/>
              <w:numPr>
                <w:ilvl w:val="0"/>
                <w:numId w:val="4"/>
              </w:numPr>
              <w:ind w:firstLineChars="0"/>
              <w:rPr>
                <w:rFonts w:eastAsia="仿宋_GB2312"/>
                <w:bCs/>
                <w:color w:val="auto"/>
                <w:sz w:val="24"/>
              </w:rPr>
            </w:pPr>
            <w:r>
              <w:rPr>
                <w:rFonts w:eastAsia="仿宋_GB2312"/>
                <w:bCs/>
                <w:color w:val="auto"/>
                <w:sz w:val="24"/>
              </w:rPr>
              <w:t>核算方法、排放系数的符合性；</w:t>
            </w:r>
          </w:p>
          <w:p w14:paraId="0FDE9DFC">
            <w:pPr>
              <w:pStyle w:val="56"/>
              <w:numPr>
                <w:ilvl w:val="0"/>
                <w:numId w:val="4"/>
              </w:numPr>
              <w:ind w:firstLineChars="0"/>
              <w:rPr>
                <w:rFonts w:eastAsia="仿宋_GB2312"/>
                <w:bCs/>
                <w:color w:val="auto"/>
                <w:sz w:val="24"/>
              </w:rPr>
            </w:pPr>
            <w:r>
              <w:rPr>
                <w:rFonts w:eastAsia="仿宋_GB2312"/>
                <w:bCs/>
                <w:color w:val="auto"/>
                <w:sz w:val="24"/>
              </w:rPr>
              <w:t>企业GHG陈述的重大偏差。</w:t>
            </w:r>
          </w:p>
        </w:tc>
      </w:tr>
    </w:tbl>
    <w:p w14:paraId="66388133">
      <w:pPr>
        <w:ind w:firstLine="0" w:firstLineChars="0"/>
        <w:jc w:val="center"/>
        <w:rPr>
          <w:rFonts w:cs="Times New Roman"/>
          <w:b/>
          <w:sz w:val="24"/>
          <w:szCs w:val="24"/>
        </w:rPr>
      </w:pPr>
    </w:p>
    <w:p w14:paraId="0A37D7F9">
      <w:pPr>
        <w:pStyle w:val="3"/>
        <w:rPr>
          <w:rFonts w:eastAsia="仿宋_GB2312" w:cs="Times New Roman"/>
        </w:rPr>
      </w:pPr>
      <w:bookmarkStart w:id="23" w:name="_Toc7100243"/>
      <w:r>
        <w:rPr>
          <w:rFonts w:eastAsia="仿宋_GB2312" w:cs="Times New Roman"/>
        </w:rPr>
        <w:t>核查报告编写及内部技术评审</w:t>
      </w:r>
      <w:bookmarkEnd w:id="23"/>
    </w:p>
    <w:p w14:paraId="1B651798">
      <w:pPr>
        <w:ind w:firstLine="560"/>
        <w:rPr>
          <w:rFonts w:cs="Times New Roman"/>
          <w:szCs w:val="28"/>
        </w:rPr>
      </w:pPr>
      <w:r>
        <w:rPr>
          <w:rFonts w:cs="Times New Roman"/>
          <w:szCs w:val="28"/>
        </w:rPr>
        <w:t>核查组在文件评审、现场访问后，根据ISO 14064-3:2019编制了温室气体排放核查报告。</w:t>
      </w:r>
    </w:p>
    <w:p w14:paraId="1046D52C">
      <w:pPr>
        <w:ind w:firstLine="560"/>
        <w:rPr>
          <w:rFonts w:cs="Times New Roman"/>
          <w:szCs w:val="28"/>
        </w:rPr>
      </w:pPr>
      <w:r>
        <w:rPr>
          <w:rFonts w:cs="Times New Roman"/>
          <w:szCs w:val="28"/>
        </w:rPr>
        <w:t>核查组将核查报告提交技术评审，</w:t>
      </w:r>
      <w:r>
        <w:rPr>
          <w:rFonts w:cs="Times New Roman"/>
          <w:kern w:val="0"/>
          <w:szCs w:val="28"/>
        </w:rPr>
        <w:t>技术评审人员是由独立于核查组并具备相关行业领域的专业知识的人员</w:t>
      </w:r>
      <w:r>
        <w:rPr>
          <w:rFonts w:cs="Times New Roman"/>
          <w:szCs w:val="28"/>
        </w:rPr>
        <w:t>。通过技术评审后，将报告提交复核和批准。</w:t>
      </w:r>
    </w:p>
    <w:p w14:paraId="657F8A37">
      <w:pPr>
        <w:rPr>
          <w:rFonts w:eastAsia="仿宋_GB2312" w:cs="Times New Roman"/>
        </w:rPr>
      </w:pPr>
      <w:bookmarkStart w:id="24" w:name="_Toc7100244"/>
      <w:r>
        <w:rPr>
          <w:rFonts w:eastAsia="仿宋_GB2312" w:cs="Times New Roman"/>
        </w:rPr>
        <w:br w:type="page"/>
      </w:r>
    </w:p>
    <w:p w14:paraId="086CC03F">
      <w:pPr>
        <w:pStyle w:val="2"/>
        <w:rPr>
          <w:rFonts w:eastAsia="仿宋_GB2312" w:cs="Times New Roman"/>
        </w:rPr>
      </w:pPr>
      <w:r>
        <w:rPr>
          <w:rFonts w:eastAsia="仿宋_GB2312" w:cs="Times New Roman"/>
        </w:rPr>
        <w:t>核查发现</w:t>
      </w:r>
      <w:bookmarkEnd w:id="24"/>
    </w:p>
    <w:p w14:paraId="4F17DA65">
      <w:pPr>
        <w:pStyle w:val="3"/>
        <w:rPr>
          <w:rFonts w:eastAsia="仿宋_GB2312" w:cs="Times New Roman"/>
        </w:rPr>
      </w:pPr>
      <w:bookmarkStart w:id="25" w:name="_Toc7100245"/>
      <w:r>
        <w:rPr>
          <w:rFonts w:eastAsia="仿宋_GB2312" w:cs="Times New Roman"/>
        </w:rPr>
        <w:t>受核查组织基本情况</w:t>
      </w:r>
      <w:bookmarkEnd w:id="25"/>
    </w:p>
    <w:p w14:paraId="612246A8">
      <w:pPr>
        <w:ind w:firstLine="560"/>
        <w:rPr>
          <w:rFonts w:cs="Times New Roman"/>
          <w:szCs w:val="28"/>
        </w:rPr>
      </w:pPr>
      <w:r>
        <w:rPr>
          <w:rFonts w:cs="Times New Roman"/>
          <w:szCs w:val="28"/>
        </w:rPr>
        <w:t>该企业的基本信息如下表所列：</w:t>
      </w:r>
    </w:p>
    <w:p w14:paraId="7AFD7F6F">
      <w:pPr>
        <w:ind w:firstLine="0" w:firstLineChars="0"/>
        <w:jc w:val="center"/>
        <w:rPr>
          <w:rFonts w:cs="Times New Roman"/>
          <w:b/>
          <w:sz w:val="24"/>
          <w:szCs w:val="24"/>
        </w:rPr>
      </w:pPr>
      <w:r>
        <w:rPr>
          <w:rFonts w:cs="Times New Roman"/>
          <w:b/>
          <w:sz w:val="24"/>
          <w:szCs w:val="24"/>
        </w:rPr>
        <w:t>表 3-1 企业基本信息表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2"/>
        <w:gridCol w:w="3183"/>
        <w:gridCol w:w="1269"/>
        <w:gridCol w:w="2394"/>
      </w:tblGrid>
      <w:tr w14:paraId="5946C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6A0EAE72">
            <w:pPr>
              <w:widowControl/>
              <w:spacing w:line="240" w:lineRule="auto"/>
              <w:ind w:firstLine="0" w:firstLineChars="0"/>
              <w:jc w:val="center"/>
              <w:rPr>
                <w:rFonts w:cs="Times New Roman"/>
                <w:b/>
                <w:kern w:val="0"/>
                <w:sz w:val="24"/>
                <w:szCs w:val="24"/>
              </w:rPr>
            </w:pPr>
            <w:r>
              <w:rPr>
                <w:rFonts w:cs="Times New Roman"/>
                <w:b/>
                <w:kern w:val="0"/>
                <w:sz w:val="24"/>
                <w:szCs w:val="24"/>
              </w:rPr>
              <w:t>企业名称</w:t>
            </w:r>
          </w:p>
        </w:tc>
        <w:tc>
          <w:tcPr>
            <w:tcW w:w="4013" w:type="pct"/>
            <w:gridSpan w:val="3"/>
            <w:vAlign w:val="center"/>
          </w:tcPr>
          <w:p w14:paraId="5047459F">
            <w:pPr>
              <w:widowControl/>
              <w:spacing w:line="240" w:lineRule="auto"/>
              <w:ind w:firstLine="0" w:firstLineChars="0"/>
              <w:rPr>
                <w:rFonts w:hint="eastAsia" w:eastAsia="仿宋_GB2312" w:cs="Times New Roman"/>
                <w:kern w:val="0"/>
                <w:sz w:val="24"/>
                <w:szCs w:val="24"/>
                <w:lang w:eastAsia="zh-CN"/>
              </w:rPr>
            </w:pPr>
            <w:r>
              <w:rPr>
                <w:rFonts w:hint="eastAsia" w:cs="Times New Roman"/>
                <w:sz w:val="24"/>
                <w:szCs w:val="24"/>
                <w:lang w:eastAsia="zh-CN"/>
              </w:rPr>
              <w:t>宿迁新亚科技有限公司</w:t>
            </w:r>
          </w:p>
        </w:tc>
      </w:tr>
      <w:tr w14:paraId="5A72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0B837AAE">
            <w:pPr>
              <w:widowControl/>
              <w:spacing w:line="240" w:lineRule="auto"/>
              <w:ind w:firstLine="0" w:firstLineChars="0"/>
              <w:jc w:val="center"/>
              <w:rPr>
                <w:rFonts w:cs="Times New Roman"/>
                <w:b/>
                <w:kern w:val="0"/>
                <w:sz w:val="24"/>
                <w:szCs w:val="24"/>
              </w:rPr>
            </w:pPr>
            <w:r>
              <w:rPr>
                <w:rFonts w:cs="Times New Roman"/>
                <w:b/>
                <w:kern w:val="0"/>
                <w:sz w:val="24"/>
                <w:szCs w:val="24"/>
              </w:rPr>
              <w:t>所属行业</w:t>
            </w:r>
          </w:p>
        </w:tc>
        <w:tc>
          <w:tcPr>
            <w:tcW w:w="4013" w:type="pct"/>
            <w:gridSpan w:val="3"/>
            <w:vAlign w:val="center"/>
          </w:tcPr>
          <w:p w14:paraId="4E061577">
            <w:pPr>
              <w:widowControl/>
              <w:spacing w:line="240" w:lineRule="auto"/>
              <w:ind w:firstLine="0" w:firstLineChars="0"/>
              <w:rPr>
                <w:rFonts w:hint="default" w:eastAsia="仿宋_GB2312" w:cs="Times New Roman"/>
                <w:kern w:val="0"/>
                <w:sz w:val="24"/>
                <w:szCs w:val="24"/>
                <w:lang w:val="en-US" w:eastAsia="zh-CN"/>
              </w:rPr>
            </w:pPr>
            <w:r>
              <w:rPr>
                <w:rFonts w:hint="eastAsia" w:cs="Times New Roman"/>
                <w:sz w:val="24"/>
                <w:szCs w:val="24"/>
              </w:rPr>
              <w:t>有机化学原料制造（C2614）</w:t>
            </w:r>
          </w:p>
        </w:tc>
      </w:tr>
      <w:tr w14:paraId="18391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6E5415C3">
            <w:pPr>
              <w:widowControl/>
              <w:spacing w:line="240" w:lineRule="auto"/>
              <w:ind w:firstLine="0" w:firstLineChars="0"/>
              <w:jc w:val="center"/>
              <w:rPr>
                <w:rFonts w:cs="Times New Roman"/>
                <w:b/>
                <w:kern w:val="0"/>
                <w:sz w:val="24"/>
                <w:szCs w:val="24"/>
              </w:rPr>
            </w:pPr>
            <w:r>
              <w:rPr>
                <w:rFonts w:cs="Times New Roman"/>
                <w:b/>
                <w:kern w:val="0"/>
                <w:sz w:val="24"/>
                <w:szCs w:val="24"/>
              </w:rPr>
              <w:t>通讯地址</w:t>
            </w:r>
          </w:p>
        </w:tc>
        <w:tc>
          <w:tcPr>
            <w:tcW w:w="4013" w:type="pct"/>
            <w:gridSpan w:val="3"/>
            <w:vAlign w:val="center"/>
          </w:tcPr>
          <w:p w14:paraId="2AD3BE52">
            <w:pPr>
              <w:widowControl/>
              <w:spacing w:line="240" w:lineRule="auto"/>
              <w:ind w:firstLine="0" w:firstLineChars="0"/>
              <w:jc w:val="both"/>
              <w:rPr>
                <w:rFonts w:eastAsia="仿宋" w:cs="Times New Roman"/>
                <w:sz w:val="24"/>
                <w:szCs w:val="24"/>
              </w:rPr>
            </w:pPr>
            <w:r>
              <w:rPr>
                <w:rFonts w:hint="eastAsia" w:cs="Times New Roman"/>
                <w:sz w:val="24"/>
                <w:szCs w:val="24"/>
              </w:rPr>
              <w:t>宿迁市经济开发区（北区）光前村</w:t>
            </w:r>
          </w:p>
        </w:tc>
      </w:tr>
      <w:tr w14:paraId="11B8C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jc w:val="center"/>
        </w:trPr>
        <w:tc>
          <w:tcPr>
            <w:tcW w:w="986" w:type="pct"/>
            <w:shd w:val="clear" w:color="auto" w:fill="F1F1F1" w:themeFill="background1" w:themeFillShade="F2"/>
            <w:vAlign w:val="center"/>
          </w:tcPr>
          <w:p w14:paraId="6197B2D6">
            <w:pPr>
              <w:widowControl/>
              <w:spacing w:line="240" w:lineRule="auto"/>
              <w:ind w:firstLine="0" w:firstLineChars="0"/>
              <w:jc w:val="center"/>
              <w:rPr>
                <w:rFonts w:cs="Times New Roman"/>
                <w:b/>
                <w:kern w:val="0"/>
                <w:sz w:val="24"/>
                <w:szCs w:val="24"/>
              </w:rPr>
            </w:pPr>
            <w:r>
              <w:rPr>
                <w:rFonts w:cs="Times New Roman"/>
                <w:b/>
                <w:kern w:val="0"/>
                <w:sz w:val="24"/>
                <w:szCs w:val="24"/>
              </w:rPr>
              <w:t>单位性质</w:t>
            </w:r>
          </w:p>
        </w:tc>
        <w:tc>
          <w:tcPr>
            <w:tcW w:w="4013" w:type="pct"/>
            <w:gridSpan w:val="3"/>
            <w:vAlign w:val="center"/>
          </w:tcPr>
          <w:p w14:paraId="13B494AF">
            <w:pPr>
              <w:widowControl/>
              <w:spacing w:line="240" w:lineRule="auto"/>
              <w:ind w:firstLine="0" w:firstLineChars="0"/>
              <w:rPr>
                <w:rFonts w:cs="Times New Roman"/>
                <w:kern w:val="0"/>
                <w:sz w:val="24"/>
                <w:szCs w:val="24"/>
              </w:rPr>
            </w:pPr>
            <w:r>
              <w:rPr>
                <w:rFonts w:cs="Times New Roman"/>
                <w:kern w:val="0"/>
                <w:sz w:val="24"/>
                <w:szCs w:val="24"/>
              </w:rPr>
              <w:t>内资（□国有□集体■民营）□中外合资□港澳台资□外商独资</w:t>
            </w:r>
          </w:p>
        </w:tc>
      </w:tr>
      <w:tr w14:paraId="42F3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78EB092C">
            <w:pPr>
              <w:widowControl/>
              <w:spacing w:line="240" w:lineRule="auto"/>
              <w:ind w:firstLine="0" w:firstLineChars="0"/>
              <w:jc w:val="center"/>
              <w:rPr>
                <w:rFonts w:cs="Times New Roman"/>
                <w:b/>
                <w:kern w:val="0"/>
                <w:sz w:val="24"/>
                <w:szCs w:val="24"/>
              </w:rPr>
            </w:pPr>
            <w:r>
              <w:rPr>
                <w:rFonts w:cs="Times New Roman"/>
                <w:b/>
                <w:kern w:val="0"/>
                <w:sz w:val="24"/>
                <w:szCs w:val="24"/>
              </w:rPr>
              <w:t>统一社会</w:t>
            </w:r>
          </w:p>
          <w:p w14:paraId="6BCBCD13">
            <w:pPr>
              <w:widowControl/>
              <w:spacing w:line="240" w:lineRule="auto"/>
              <w:ind w:firstLine="0" w:firstLineChars="0"/>
              <w:jc w:val="center"/>
              <w:rPr>
                <w:rFonts w:cs="Times New Roman"/>
                <w:b/>
                <w:kern w:val="0"/>
                <w:sz w:val="24"/>
                <w:szCs w:val="24"/>
              </w:rPr>
            </w:pPr>
            <w:r>
              <w:rPr>
                <w:rFonts w:cs="Times New Roman"/>
                <w:b/>
                <w:kern w:val="0"/>
                <w:sz w:val="24"/>
                <w:szCs w:val="24"/>
              </w:rPr>
              <w:t>信用代码</w:t>
            </w:r>
          </w:p>
        </w:tc>
        <w:tc>
          <w:tcPr>
            <w:tcW w:w="1866" w:type="pct"/>
            <w:vAlign w:val="center"/>
          </w:tcPr>
          <w:p w14:paraId="048747EB">
            <w:pPr>
              <w:widowControl/>
              <w:spacing w:line="240" w:lineRule="auto"/>
              <w:ind w:firstLine="0" w:firstLineChars="0"/>
              <w:rPr>
                <w:rFonts w:cs="Times New Roman"/>
                <w:sz w:val="24"/>
                <w:szCs w:val="24"/>
              </w:rPr>
            </w:pPr>
            <w:r>
              <w:rPr>
                <w:rFonts w:hint="eastAsia" w:cs="Times New Roman"/>
                <w:sz w:val="24"/>
                <w:szCs w:val="24"/>
              </w:rPr>
              <w:t>9132131156034053XY</w:t>
            </w:r>
          </w:p>
        </w:tc>
        <w:tc>
          <w:tcPr>
            <w:tcW w:w="744" w:type="pct"/>
            <w:vAlign w:val="center"/>
          </w:tcPr>
          <w:p w14:paraId="54DEB925">
            <w:pPr>
              <w:widowControl/>
              <w:spacing w:line="240" w:lineRule="auto"/>
              <w:ind w:firstLine="0" w:firstLineChars="0"/>
              <w:jc w:val="center"/>
              <w:rPr>
                <w:rFonts w:cs="Times New Roman"/>
                <w:sz w:val="24"/>
                <w:szCs w:val="24"/>
              </w:rPr>
            </w:pPr>
            <w:r>
              <w:rPr>
                <w:rFonts w:cs="Times New Roman"/>
                <w:sz w:val="24"/>
                <w:szCs w:val="24"/>
              </w:rPr>
              <w:t>邮编</w:t>
            </w:r>
          </w:p>
        </w:tc>
        <w:tc>
          <w:tcPr>
            <w:tcW w:w="1402" w:type="pct"/>
            <w:vAlign w:val="center"/>
          </w:tcPr>
          <w:p w14:paraId="7F7191CF">
            <w:pPr>
              <w:widowControl/>
              <w:spacing w:line="240" w:lineRule="auto"/>
              <w:ind w:firstLine="0" w:firstLineChars="0"/>
              <w:rPr>
                <w:rFonts w:cs="Times New Roman"/>
                <w:sz w:val="24"/>
                <w:szCs w:val="24"/>
              </w:rPr>
            </w:pPr>
            <w:r>
              <w:rPr>
                <w:rFonts w:cs="Times New Roman"/>
                <w:sz w:val="24"/>
                <w:szCs w:val="24"/>
              </w:rPr>
              <w:t>223800</w:t>
            </w:r>
          </w:p>
        </w:tc>
      </w:tr>
      <w:tr w14:paraId="25259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1B9119D6">
            <w:pPr>
              <w:widowControl/>
              <w:spacing w:line="240" w:lineRule="auto"/>
              <w:ind w:firstLine="0" w:firstLineChars="0"/>
              <w:jc w:val="center"/>
              <w:rPr>
                <w:rFonts w:cs="Times New Roman"/>
                <w:b/>
                <w:kern w:val="0"/>
                <w:sz w:val="24"/>
                <w:szCs w:val="24"/>
              </w:rPr>
            </w:pPr>
            <w:r>
              <w:rPr>
                <w:rFonts w:cs="Times New Roman"/>
                <w:b/>
                <w:kern w:val="0"/>
                <w:sz w:val="24"/>
                <w:szCs w:val="24"/>
              </w:rPr>
              <w:t>注册机关</w:t>
            </w:r>
          </w:p>
        </w:tc>
        <w:tc>
          <w:tcPr>
            <w:tcW w:w="1866" w:type="pct"/>
            <w:vAlign w:val="center"/>
          </w:tcPr>
          <w:p w14:paraId="2898F7F7">
            <w:pPr>
              <w:widowControl/>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宿迁市宿豫区行政审批局</w:t>
            </w:r>
          </w:p>
        </w:tc>
        <w:tc>
          <w:tcPr>
            <w:tcW w:w="744" w:type="pct"/>
            <w:vAlign w:val="center"/>
          </w:tcPr>
          <w:p w14:paraId="0F6D94AD">
            <w:pPr>
              <w:widowControl/>
              <w:spacing w:line="240" w:lineRule="auto"/>
              <w:ind w:firstLine="0" w:firstLineChars="0"/>
              <w:rPr>
                <w:rFonts w:cs="Times New Roman"/>
                <w:sz w:val="24"/>
                <w:szCs w:val="24"/>
              </w:rPr>
            </w:pPr>
            <w:r>
              <w:rPr>
                <w:rFonts w:cs="Times New Roman"/>
                <w:sz w:val="24"/>
                <w:szCs w:val="24"/>
              </w:rPr>
              <w:t>注册资本</w:t>
            </w:r>
          </w:p>
        </w:tc>
        <w:tc>
          <w:tcPr>
            <w:tcW w:w="1402" w:type="pct"/>
            <w:vAlign w:val="center"/>
          </w:tcPr>
          <w:p w14:paraId="79ED716F">
            <w:pPr>
              <w:widowControl/>
              <w:spacing w:line="240" w:lineRule="auto"/>
              <w:ind w:firstLine="0" w:firstLineChars="0"/>
              <w:rPr>
                <w:rFonts w:cs="Times New Roman"/>
                <w:sz w:val="24"/>
                <w:szCs w:val="24"/>
              </w:rPr>
            </w:pPr>
            <w:r>
              <w:rPr>
                <w:rFonts w:hint="eastAsia" w:cs="Times New Roman"/>
                <w:sz w:val="24"/>
                <w:szCs w:val="24"/>
                <w:lang w:val="en-US" w:eastAsia="zh-CN"/>
              </w:rPr>
              <w:t>6170</w:t>
            </w:r>
            <w:r>
              <w:rPr>
                <w:rFonts w:cs="Times New Roman"/>
                <w:sz w:val="24"/>
                <w:szCs w:val="24"/>
              </w:rPr>
              <w:t>万元</w:t>
            </w:r>
          </w:p>
        </w:tc>
      </w:tr>
      <w:tr w14:paraId="6274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2F58FBFC">
            <w:pPr>
              <w:widowControl/>
              <w:spacing w:line="240" w:lineRule="auto"/>
              <w:ind w:firstLine="0" w:firstLineChars="0"/>
              <w:jc w:val="center"/>
              <w:rPr>
                <w:rFonts w:cs="Times New Roman"/>
                <w:b/>
                <w:kern w:val="0"/>
                <w:sz w:val="24"/>
                <w:szCs w:val="24"/>
              </w:rPr>
            </w:pPr>
            <w:r>
              <w:rPr>
                <w:rFonts w:cs="Times New Roman"/>
                <w:b/>
                <w:kern w:val="0"/>
                <w:sz w:val="24"/>
                <w:szCs w:val="24"/>
              </w:rPr>
              <w:t>成立日期</w:t>
            </w:r>
          </w:p>
        </w:tc>
        <w:tc>
          <w:tcPr>
            <w:tcW w:w="1866" w:type="pct"/>
            <w:vAlign w:val="center"/>
          </w:tcPr>
          <w:p w14:paraId="03C7BC94">
            <w:pPr>
              <w:widowControl/>
              <w:spacing w:line="240" w:lineRule="auto"/>
              <w:ind w:firstLine="0" w:firstLineChars="0"/>
              <w:rPr>
                <w:rFonts w:cs="Times New Roman"/>
                <w:sz w:val="24"/>
                <w:szCs w:val="24"/>
              </w:rPr>
            </w:pPr>
            <w:r>
              <w:rPr>
                <w:rFonts w:cs="Times New Roman"/>
                <w:sz w:val="24"/>
                <w:szCs w:val="24"/>
              </w:rPr>
              <w:t>201</w:t>
            </w:r>
            <w:r>
              <w:rPr>
                <w:rFonts w:hint="eastAsia" w:cs="Times New Roman"/>
                <w:sz w:val="24"/>
                <w:szCs w:val="24"/>
                <w:lang w:val="en-US" w:eastAsia="zh-CN"/>
              </w:rPr>
              <w:t>0</w:t>
            </w:r>
            <w:r>
              <w:rPr>
                <w:rFonts w:cs="Times New Roman"/>
                <w:sz w:val="24"/>
                <w:szCs w:val="24"/>
              </w:rPr>
              <w:t>年0</w:t>
            </w:r>
            <w:r>
              <w:rPr>
                <w:rFonts w:hint="eastAsia" w:cs="Times New Roman"/>
                <w:sz w:val="24"/>
                <w:szCs w:val="24"/>
                <w:lang w:val="en-US" w:eastAsia="zh-CN"/>
              </w:rPr>
              <w:t>8</w:t>
            </w:r>
            <w:r>
              <w:rPr>
                <w:rFonts w:cs="Times New Roman"/>
                <w:sz w:val="24"/>
                <w:szCs w:val="24"/>
              </w:rPr>
              <w:t>月</w:t>
            </w:r>
            <w:r>
              <w:rPr>
                <w:rFonts w:hint="eastAsia" w:cs="Times New Roman"/>
                <w:sz w:val="24"/>
                <w:szCs w:val="24"/>
                <w:lang w:val="en-US" w:eastAsia="zh-CN"/>
              </w:rPr>
              <w:t>27</w:t>
            </w:r>
            <w:r>
              <w:rPr>
                <w:rFonts w:cs="Times New Roman"/>
                <w:sz w:val="24"/>
                <w:szCs w:val="24"/>
              </w:rPr>
              <w:t>日</w:t>
            </w:r>
          </w:p>
        </w:tc>
        <w:tc>
          <w:tcPr>
            <w:tcW w:w="744" w:type="pct"/>
            <w:vAlign w:val="center"/>
          </w:tcPr>
          <w:p w14:paraId="209A3EED">
            <w:pPr>
              <w:widowControl/>
              <w:spacing w:line="240" w:lineRule="auto"/>
              <w:ind w:firstLine="0" w:firstLineChars="0"/>
              <w:jc w:val="center"/>
              <w:rPr>
                <w:rFonts w:cs="Times New Roman"/>
                <w:sz w:val="24"/>
                <w:szCs w:val="24"/>
              </w:rPr>
            </w:pPr>
            <w:r>
              <w:rPr>
                <w:rFonts w:cs="Times New Roman"/>
                <w:sz w:val="24"/>
                <w:szCs w:val="24"/>
              </w:rPr>
              <w:t>有效期</w:t>
            </w:r>
          </w:p>
        </w:tc>
        <w:tc>
          <w:tcPr>
            <w:tcW w:w="1402" w:type="pct"/>
            <w:vAlign w:val="center"/>
          </w:tcPr>
          <w:p w14:paraId="586CD6AC">
            <w:pPr>
              <w:widowControl/>
              <w:spacing w:line="240" w:lineRule="auto"/>
              <w:ind w:firstLine="0" w:firstLineChars="0"/>
              <w:rPr>
                <w:rFonts w:cs="Times New Roman"/>
                <w:sz w:val="24"/>
                <w:szCs w:val="24"/>
              </w:rPr>
            </w:pPr>
            <w:r>
              <w:rPr>
                <w:rFonts w:cs="Times New Roman"/>
                <w:sz w:val="24"/>
                <w:szCs w:val="24"/>
              </w:rPr>
              <w:t>-</w:t>
            </w:r>
          </w:p>
        </w:tc>
      </w:tr>
      <w:tr w14:paraId="5A052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28FC7DAA">
            <w:pPr>
              <w:widowControl/>
              <w:spacing w:line="240" w:lineRule="auto"/>
              <w:ind w:firstLine="0" w:firstLineChars="0"/>
              <w:jc w:val="center"/>
              <w:rPr>
                <w:rFonts w:cs="Times New Roman"/>
                <w:b/>
                <w:kern w:val="0"/>
                <w:sz w:val="24"/>
                <w:szCs w:val="24"/>
              </w:rPr>
            </w:pPr>
            <w:r>
              <w:rPr>
                <w:rFonts w:cs="Times New Roman"/>
                <w:b/>
                <w:kern w:val="0"/>
                <w:sz w:val="24"/>
                <w:szCs w:val="24"/>
              </w:rPr>
              <w:t>法定代表人</w:t>
            </w:r>
          </w:p>
        </w:tc>
        <w:tc>
          <w:tcPr>
            <w:tcW w:w="1866" w:type="pct"/>
            <w:vAlign w:val="center"/>
          </w:tcPr>
          <w:p w14:paraId="796DBB65">
            <w:pPr>
              <w:widowControl/>
              <w:spacing w:line="240" w:lineRule="auto"/>
              <w:ind w:firstLine="0" w:firstLineChars="0"/>
              <w:rPr>
                <w:rFonts w:hint="default" w:eastAsia="仿宋_GB2312" w:cs="Times New Roman"/>
                <w:sz w:val="24"/>
                <w:szCs w:val="24"/>
                <w:lang w:val="en-US" w:eastAsia="zh-CN"/>
              </w:rPr>
            </w:pPr>
            <w:r>
              <w:rPr>
                <w:rFonts w:hint="eastAsia" w:cs="Times New Roman"/>
                <w:sz w:val="24"/>
                <w:szCs w:val="24"/>
                <w:lang w:val="en-US" w:eastAsia="zh-CN"/>
              </w:rPr>
              <w:t>万建龙</w:t>
            </w:r>
          </w:p>
        </w:tc>
        <w:tc>
          <w:tcPr>
            <w:tcW w:w="744" w:type="pct"/>
            <w:vAlign w:val="center"/>
          </w:tcPr>
          <w:p w14:paraId="01BB0D54">
            <w:pPr>
              <w:widowControl/>
              <w:spacing w:line="240" w:lineRule="auto"/>
              <w:ind w:firstLine="0" w:firstLineChars="0"/>
              <w:jc w:val="center"/>
              <w:rPr>
                <w:rFonts w:cs="Times New Roman"/>
                <w:sz w:val="24"/>
                <w:szCs w:val="24"/>
              </w:rPr>
            </w:pPr>
            <w:r>
              <w:rPr>
                <w:rFonts w:cs="Times New Roman"/>
                <w:sz w:val="24"/>
                <w:szCs w:val="24"/>
              </w:rPr>
              <w:t>联系人</w:t>
            </w:r>
          </w:p>
        </w:tc>
        <w:tc>
          <w:tcPr>
            <w:tcW w:w="1402" w:type="pct"/>
            <w:vAlign w:val="center"/>
          </w:tcPr>
          <w:p w14:paraId="7FFAF7E6">
            <w:pPr>
              <w:pStyle w:val="48"/>
              <w:jc w:val="both"/>
              <w:rPr>
                <w:rFonts w:hint="eastAsia" w:eastAsia="仿宋_GB2312" w:cs="Times New Roman"/>
                <w:lang w:eastAsia="zh-CN"/>
              </w:rPr>
            </w:pPr>
            <w:r>
              <w:rPr>
                <w:rFonts w:hint="eastAsia" w:eastAsia="仿宋_GB2312" w:cs="Times New Roman"/>
                <w:lang w:val="en-US" w:eastAsia="zh-CN"/>
              </w:rPr>
              <w:t>吕晓梅</w:t>
            </w:r>
          </w:p>
        </w:tc>
      </w:tr>
      <w:tr w14:paraId="20F0D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86" w:type="pct"/>
            <w:shd w:val="clear" w:color="auto" w:fill="F1F1F1" w:themeFill="background1" w:themeFillShade="F2"/>
            <w:vAlign w:val="center"/>
          </w:tcPr>
          <w:p w14:paraId="13EC4B91">
            <w:pPr>
              <w:widowControl/>
              <w:spacing w:line="240" w:lineRule="auto"/>
              <w:ind w:firstLine="0" w:firstLineChars="0"/>
              <w:jc w:val="center"/>
              <w:rPr>
                <w:rFonts w:cs="Times New Roman"/>
                <w:b/>
                <w:kern w:val="0"/>
                <w:sz w:val="24"/>
                <w:szCs w:val="24"/>
              </w:rPr>
            </w:pPr>
            <w:r>
              <w:rPr>
                <w:rFonts w:cs="Times New Roman"/>
                <w:b/>
                <w:kern w:val="0"/>
                <w:sz w:val="24"/>
                <w:szCs w:val="24"/>
              </w:rPr>
              <w:t>企业简介</w:t>
            </w:r>
          </w:p>
        </w:tc>
        <w:tc>
          <w:tcPr>
            <w:tcW w:w="4013" w:type="pct"/>
            <w:gridSpan w:val="3"/>
            <w:vAlign w:val="center"/>
          </w:tcPr>
          <w:p w14:paraId="5AA09121">
            <w:pPr>
              <w:widowControl/>
              <w:spacing w:line="240" w:lineRule="auto"/>
              <w:ind w:firstLine="480" w:firstLineChars="200"/>
              <w:rPr>
                <w:rFonts w:hint="eastAsia" w:cs="Times New Roman"/>
                <w:kern w:val="0"/>
                <w:sz w:val="24"/>
                <w:szCs w:val="24"/>
                <w:lang w:eastAsia="zh-CN"/>
              </w:rPr>
            </w:pPr>
            <w:r>
              <w:rPr>
                <w:rFonts w:hint="eastAsia" w:cs="Times New Roman"/>
                <w:kern w:val="0"/>
                <w:sz w:val="24"/>
                <w:szCs w:val="24"/>
                <w:lang w:eastAsia="zh-CN"/>
              </w:rPr>
              <w:t>宿迁新亚科技有限公司成立于 2010 年，是一家致力于胺类精细化工产品及高端微电子化学品研发和生产的国家高新技术企业。注册资本6170万元，资产5.3亿元。现有职工1</w:t>
            </w:r>
            <w:r>
              <w:rPr>
                <w:rFonts w:hint="eastAsia" w:cs="Times New Roman"/>
                <w:kern w:val="0"/>
                <w:sz w:val="24"/>
                <w:szCs w:val="24"/>
                <w:lang w:val="en-US" w:eastAsia="zh-CN"/>
              </w:rPr>
              <w:t>5</w:t>
            </w:r>
            <w:r>
              <w:rPr>
                <w:rFonts w:hint="eastAsia" w:cs="Times New Roman"/>
                <w:kern w:val="0"/>
                <w:sz w:val="24"/>
                <w:szCs w:val="24"/>
                <w:lang w:eastAsia="zh-CN"/>
              </w:rPr>
              <w:t>0余人，其中各类专业技术人员60余人，占地面积</w:t>
            </w:r>
            <w:r>
              <w:rPr>
                <w:rFonts w:hint="eastAsia" w:cs="Times New Roman"/>
                <w:kern w:val="0"/>
                <w:sz w:val="24"/>
                <w:szCs w:val="24"/>
                <w:lang w:val="en-US" w:eastAsia="zh-CN"/>
              </w:rPr>
              <w:t>111.86</w:t>
            </w:r>
            <w:r>
              <w:rPr>
                <w:rFonts w:hint="eastAsia" w:cs="Times New Roman"/>
                <w:kern w:val="0"/>
                <w:sz w:val="24"/>
                <w:szCs w:val="24"/>
                <w:lang w:eastAsia="zh-CN"/>
              </w:rPr>
              <w:t>亩。</w:t>
            </w:r>
          </w:p>
          <w:p w14:paraId="6B1BB4B8">
            <w:pPr>
              <w:widowControl/>
              <w:spacing w:line="240" w:lineRule="auto"/>
              <w:ind w:firstLine="480" w:firstLineChars="200"/>
              <w:rPr>
                <w:rFonts w:hint="eastAsia" w:cs="Times New Roman"/>
                <w:kern w:val="0"/>
                <w:sz w:val="24"/>
                <w:szCs w:val="24"/>
              </w:rPr>
            </w:pPr>
            <w:r>
              <w:rPr>
                <w:rFonts w:hint="eastAsia" w:cs="Times New Roman"/>
                <w:kern w:val="0"/>
                <w:sz w:val="24"/>
                <w:szCs w:val="24"/>
                <w:lang w:eastAsia="zh-CN"/>
              </w:rPr>
              <w:t>公司秉承“品种立厂、科技兴厂、制度治厂、人才保厂、人人爱厂”的企业方针，以“团结、开拓、敬业、创新、高效、奉献”企业精神，充分发挥现代企业活力，以“人有岗位、实绩到位；物有定位、讲究实惠；职责分清、奖罚分明”为工作标准，遵循“精良设备、精心操作、精纯产品、精诚产品”的质量方针。以“质量求生存、以科技求进步、以创新求发展”的经营理念，通过技术进步和科技创新加快发展；通过品牌战略提升企业形象；通过结构调整壮大企业规模、提高企业核心竞争力</w:t>
            </w:r>
            <w:r>
              <w:rPr>
                <w:rFonts w:hint="eastAsia" w:cs="Times New Roman"/>
                <w:kern w:val="0"/>
                <w:sz w:val="24"/>
                <w:szCs w:val="24"/>
              </w:rPr>
              <w:t>。</w:t>
            </w:r>
          </w:p>
          <w:p w14:paraId="2D8A9A85">
            <w:pPr>
              <w:widowControl/>
              <w:spacing w:line="240" w:lineRule="auto"/>
              <w:ind w:firstLine="480" w:firstLineChars="200"/>
              <w:rPr>
                <w:rFonts w:hint="eastAsia" w:cs="Times New Roman"/>
                <w:kern w:val="0"/>
                <w:sz w:val="24"/>
                <w:szCs w:val="24"/>
              </w:rPr>
            </w:pPr>
            <w:r>
              <w:rPr>
                <w:rFonts w:hint="eastAsia" w:cs="Times New Roman"/>
                <w:kern w:val="0"/>
                <w:sz w:val="24"/>
                <w:szCs w:val="24"/>
              </w:rPr>
              <w:t>公司先后荣获国家单项冠军企业、</w:t>
            </w:r>
            <w:r>
              <w:rPr>
                <w:rFonts w:hint="eastAsia" w:cs="Times New Roman"/>
                <w:kern w:val="0"/>
                <w:sz w:val="24"/>
                <w:szCs w:val="24"/>
                <w:lang w:eastAsia="zh-CN"/>
              </w:rPr>
              <w:t>国家级专精特新“小巨人”企业</w:t>
            </w:r>
            <w:r>
              <w:rPr>
                <w:rFonts w:hint="eastAsia" w:cs="Times New Roman"/>
                <w:kern w:val="0"/>
                <w:sz w:val="24"/>
                <w:szCs w:val="24"/>
              </w:rPr>
              <w:t>、江苏省瞪羚企业、江苏省民营科技企业、省质量文明诚信 AAA 级优秀品牌企业等荣誉称号。拥有江苏省甲酸甲酯系列产品工程技术研究中心、宿迁市企业技术中心、宿迁市重点实验室等研发平台。通过了质量、环境、职业健康安全、能源管理体系认证。</w:t>
            </w:r>
          </w:p>
        </w:tc>
      </w:tr>
    </w:tbl>
    <w:p w14:paraId="3C300876">
      <w:pPr>
        <w:ind w:left="0" w:leftChars="0" w:firstLine="0" w:firstLineChars="0"/>
        <w:rPr>
          <w:rFonts w:eastAsia="仿宋_GB2312" w:cs="Times New Roman"/>
        </w:rPr>
      </w:pPr>
      <w:bookmarkStart w:id="26" w:name="_Toc7100246"/>
    </w:p>
    <w:p w14:paraId="3801F004">
      <w:pPr>
        <w:rPr>
          <w:rFonts w:eastAsia="仿宋_GB2312" w:cs="Times New Roman"/>
        </w:rPr>
      </w:pPr>
      <w:r>
        <w:rPr>
          <w:rFonts w:eastAsia="仿宋_GB2312" w:cs="Times New Roman"/>
        </w:rPr>
        <w:br w:type="page"/>
      </w:r>
    </w:p>
    <w:p w14:paraId="654199B6">
      <w:pPr>
        <w:pStyle w:val="3"/>
        <w:rPr>
          <w:rFonts w:eastAsia="仿宋_GB2312" w:cs="Times New Roman"/>
        </w:rPr>
      </w:pPr>
      <w:r>
        <w:rPr>
          <w:rFonts w:eastAsia="仿宋_GB2312" w:cs="Times New Roman"/>
        </w:rPr>
        <w:t>对GHG信息系统及其控制的评价</w:t>
      </w:r>
      <w:bookmarkEnd w:id="26"/>
    </w:p>
    <w:p w14:paraId="20B2BEB3">
      <w:pPr>
        <w:ind w:firstLine="560"/>
        <w:rPr>
          <w:rFonts w:cs="Times New Roman"/>
          <w:szCs w:val="28"/>
        </w:rPr>
      </w:pPr>
      <w:r>
        <w:rPr>
          <w:rFonts w:hint="eastAsia" w:cs="Times New Roman"/>
          <w:szCs w:val="28"/>
          <w:lang w:eastAsia="zh-CN"/>
        </w:rPr>
        <w:t>宿迁新亚科技有限公司</w:t>
      </w:r>
      <w:r>
        <w:rPr>
          <w:rFonts w:cs="Times New Roman"/>
          <w:szCs w:val="28"/>
        </w:rPr>
        <w:t>日常能源使用过程中初步建立了能源管理制度及能源消耗统计报表制度。公司主要能源为电力、</w:t>
      </w:r>
      <w:r>
        <w:rPr>
          <w:rFonts w:hint="eastAsia" w:cs="Times New Roman"/>
          <w:szCs w:val="28"/>
        </w:rPr>
        <w:t>蒸汽、</w:t>
      </w:r>
      <w:r>
        <w:rPr>
          <w:rFonts w:cs="Times New Roman"/>
          <w:szCs w:val="28"/>
        </w:rPr>
        <w:t>柴油、汽油，建立有主要用能设备清单和公司一、二、三级计量仪表台账。按照各生产区域，能源计量和统计分别由财务部、行政部负责。</w:t>
      </w:r>
    </w:p>
    <w:p w14:paraId="044A9BDE">
      <w:pPr>
        <w:ind w:firstLine="560"/>
        <w:rPr>
          <w:rFonts w:cs="Times New Roman"/>
        </w:rPr>
      </w:pPr>
      <w:r>
        <w:rPr>
          <w:rFonts w:cs="Times New Roman"/>
          <w:szCs w:val="28"/>
        </w:rPr>
        <w:t>直接温室气体排放量（类别一）：</w:t>
      </w:r>
      <w:r>
        <w:rPr>
          <w:rFonts w:cs="Times New Roman"/>
        </w:rPr>
        <w:t>移动源和固定源燃料燃烧方面，企业移动源柴油、汽油</w:t>
      </w:r>
      <w:r>
        <w:rPr>
          <w:rFonts w:cs="Times New Roman"/>
          <w:szCs w:val="28"/>
        </w:rPr>
        <w:t>由人事行政部根据加油发票或读表</w:t>
      </w:r>
      <w:r>
        <w:rPr>
          <w:rFonts w:hint="eastAsia" w:cs="Times New Roman"/>
          <w:szCs w:val="28"/>
          <w:lang w:eastAsia="zh-CN"/>
        </w:rPr>
        <w:t>记录</w:t>
      </w:r>
      <w:r>
        <w:rPr>
          <w:rFonts w:cs="Times New Roman"/>
          <w:szCs w:val="28"/>
        </w:rPr>
        <w:t>。逸散排放方面，企业各生产区域每年对公用空调的冷媒添加量记录并加以统计。</w:t>
      </w:r>
      <w:r>
        <w:rPr>
          <w:rFonts w:cs="Times New Roman"/>
        </w:rPr>
        <w:t xml:space="preserve"> </w:t>
      </w:r>
    </w:p>
    <w:p w14:paraId="2D204370">
      <w:pPr>
        <w:ind w:firstLine="560"/>
        <w:rPr>
          <w:rFonts w:hint="eastAsia" w:cs="Times New Roman"/>
        </w:rPr>
      </w:pPr>
      <w:r>
        <w:rPr>
          <w:rFonts w:cs="Times New Roman"/>
          <w:szCs w:val="28"/>
        </w:rPr>
        <w:t>能源间接温室气体排放（类别二）：</w:t>
      </w:r>
      <w:r>
        <w:rPr>
          <w:rFonts w:hint="eastAsia" w:cs="Times New Roman"/>
        </w:rPr>
        <w:t>电力每月由财务部记录，企</w:t>
      </w:r>
    </w:p>
    <w:p w14:paraId="3D4A4806">
      <w:pPr>
        <w:ind w:left="0" w:leftChars="0" w:firstLine="0" w:firstLineChars="0"/>
        <w:rPr>
          <w:rFonts w:cs="Times New Roman"/>
        </w:rPr>
      </w:pPr>
      <w:r>
        <w:rPr>
          <w:rFonts w:hint="eastAsia" w:cs="Times New Roman"/>
        </w:rPr>
        <w:t>业电力发票齐全。蒸汽由财务部统计，热力发票齐全。</w:t>
      </w:r>
    </w:p>
    <w:p w14:paraId="27D5FBB0">
      <w:pPr>
        <w:ind w:firstLine="560"/>
        <w:rPr>
          <w:rFonts w:cs="Times New Roman"/>
        </w:rPr>
      </w:pPr>
      <w:r>
        <w:rPr>
          <w:rFonts w:cs="Times New Roman"/>
        </w:rPr>
        <w:t>组织的运输间接温室气体排放</w:t>
      </w:r>
      <w:r>
        <w:rPr>
          <w:rFonts w:cs="Times New Roman"/>
          <w:szCs w:val="28"/>
        </w:rPr>
        <w:t>（类别三）</w:t>
      </w:r>
      <w:r>
        <w:rPr>
          <w:rFonts w:hint="eastAsia" w:cs="Times New Roman"/>
          <w:szCs w:val="28"/>
          <w:lang w:eastAsia="zh-CN"/>
        </w:rPr>
        <w:t>、</w:t>
      </w:r>
      <w:r>
        <w:rPr>
          <w:rFonts w:cs="Times New Roman"/>
        </w:rPr>
        <w:t>组织使用产品或服务间接温室气体排放</w:t>
      </w:r>
      <w:r>
        <w:rPr>
          <w:rFonts w:cs="Times New Roman"/>
          <w:szCs w:val="28"/>
        </w:rPr>
        <w:t>（类别四）</w:t>
      </w:r>
      <w:r>
        <w:rPr>
          <w:rFonts w:cs="Times New Roman"/>
        </w:rPr>
        <w:t>、组织产品使用和报废间接温室气体排放</w:t>
      </w:r>
      <w:r>
        <w:rPr>
          <w:rFonts w:cs="Times New Roman"/>
          <w:szCs w:val="28"/>
        </w:rPr>
        <w:t>（类别五），</w:t>
      </w:r>
      <w:r>
        <w:rPr>
          <w:rFonts w:cs="Times New Roman"/>
        </w:rPr>
        <w:t>数据收集困难，在核算中不予量化。</w:t>
      </w:r>
    </w:p>
    <w:p w14:paraId="572561A8">
      <w:pPr>
        <w:ind w:firstLine="560"/>
        <w:rPr>
          <w:rFonts w:cs="Times New Roman"/>
        </w:rPr>
      </w:pPr>
      <w:r>
        <w:rPr>
          <w:rFonts w:cs="Times New Roman"/>
        </w:rPr>
        <w:t>核查中没有发现未涵盖的其他间接温室气体排放</w:t>
      </w:r>
      <w:r>
        <w:rPr>
          <w:rFonts w:cs="Times New Roman"/>
          <w:szCs w:val="28"/>
        </w:rPr>
        <w:t>（类别六）</w:t>
      </w:r>
      <w:r>
        <w:rPr>
          <w:rFonts w:cs="Times New Roman"/>
        </w:rPr>
        <w:t>。</w:t>
      </w:r>
    </w:p>
    <w:p w14:paraId="50205840">
      <w:pPr>
        <w:ind w:firstLine="560"/>
        <w:rPr>
          <w:rFonts w:cs="Times New Roman"/>
        </w:rPr>
      </w:pPr>
      <w:r>
        <w:rPr>
          <w:rFonts w:cs="Times New Roman"/>
        </w:rPr>
        <w:t>能源消耗数据记录齐全，数据统计及结算均符合国家法律法规及行业结算要求。核查组通过对应发票数据交叉核对，企业提供的能源活动水平数据准确、可信。</w:t>
      </w:r>
    </w:p>
    <w:p w14:paraId="03E67083">
      <w:pPr>
        <w:ind w:firstLine="560"/>
        <w:rPr>
          <w:rFonts w:cs="Times New Roman"/>
          <w:szCs w:val="28"/>
        </w:rPr>
      </w:pPr>
      <w:r>
        <w:rPr>
          <w:rFonts w:cs="Times New Roman"/>
          <w:szCs w:val="28"/>
        </w:rPr>
        <w:t>GHG主管部门：人事行政部负责汇总涉及温室气体盘查以及核查的相关活动水平数据，负责盘查清册的建立和报告的编制；负责盘查资讯管理、温室气体盘查及核查的文件和记录管理和存档。</w:t>
      </w:r>
    </w:p>
    <w:p w14:paraId="3A76FC3A">
      <w:pPr>
        <w:ind w:firstLine="560"/>
        <w:rPr>
          <w:rFonts w:cs="Times New Roman"/>
          <w:szCs w:val="28"/>
        </w:rPr>
      </w:pPr>
      <w:r>
        <w:rPr>
          <w:rFonts w:cs="Times New Roman"/>
          <w:szCs w:val="28"/>
        </w:rPr>
        <w:t>核查组通过文件审核和现场走访，查阅了温室气体核算所需的活动水平数据来源文件，并实际访谈现场工作人员和相关管理部门代表，企业内部数据收集及统计管理制度健全。</w:t>
      </w:r>
    </w:p>
    <w:p w14:paraId="2A927028">
      <w:pPr>
        <w:rPr>
          <w:rFonts w:eastAsia="仿宋_GB2312" w:cs="Times New Roman"/>
        </w:rPr>
      </w:pPr>
      <w:bookmarkStart w:id="27" w:name="_Toc7100247"/>
      <w:r>
        <w:rPr>
          <w:rFonts w:eastAsia="仿宋_GB2312" w:cs="Times New Roman"/>
        </w:rPr>
        <w:br w:type="page"/>
      </w:r>
    </w:p>
    <w:p w14:paraId="01B6FE1D">
      <w:pPr>
        <w:pStyle w:val="3"/>
        <w:rPr>
          <w:rFonts w:eastAsia="仿宋_GB2312" w:cs="Times New Roman"/>
        </w:rPr>
      </w:pPr>
      <w:r>
        <w:rPr>
          <w:rFonts w:eastAsia="仿宋_GB2312" w:cs="Times New Roman"/>
        </w:rPr>
        <w:t>对GHG数据和信息的评价</w:t>
      </w:r>
      <w:bookmarkEnd w:id="27"/>
    </w:p>
    <w:p w14:paraId="643F451F">
      <w:pPr>
        <w:pStyle w:val="4"/>
        <w:rPr>
          <w:rFonts w:eastAsia="仿宋_GB2312" w:cs="Times New Roman"/>
        </w:rPr>
      </w:pPr>
      <w:bookmarkStart w:id="28" w:name="_Toc7100248"/>
      <w:r>
        <w:rPr>
          <w:rFonts w:eastAsia="仿宋_GB2312" w:cs="Times New Roman"/>
        </w:rPr>
        <w:t>活动水平数据符合性</w:t>
      </w:r>
      <w:bookmarkEnd w:id="28"/>
    </w:p>
    <w:p w14:paraId="6A4BA501">
      <w:pPr>
        <w:ind w:firstLine="560"/>
        <w:rPr>
          <w:rFonts w:cs="Times New Roman"/>
          <w:szCs w:val="28"/>
        </w:rPr>
      </w:pPr>
      <w:bookmarkStart w:id="29" w:name="_Toc414283562"/>
      <w:r>
        <w:rPr>
          <w:rFonts w:cs="Times New Roman"/>
          <w:szCs w:val="28"/>
        </w:rPr>
        <w:t>核查组对该企业提交的《企业温室气体排放报告》中的每一个活动水平数据进行核查，核查的内容</w:t>
      </w:r>
      <w:r>
        <w:rPr>
          <w:rFonts w:hint="eastAsia" w:cs="Times New Roman"/>
          <w:szCs w:val="28"/>
          <w:lang w:eastAsia="zh-CN"/>
        </w:rPr>
        <w:t>包括</w:t>
      </w:r>
      <w:r>
        <w:rPr>
          <w:rFonts w:cs="Times New Roman"/>
          <w:szCs w:val="28"/>
        </w:rPr>
        <w:t>数据单位、数据来源及交叉核对内容。核查过程及结论如下表：</w:t>
      </w:r>
    </w:p>
    <w:p w14:paraId="73061A09">
      <w:pPr>
        <w:widowControl/>
        <w:ind w:firstLine="480"/>
        <w:jc w:val="left"/>
        <w:rPr>
          <w:rFonts w:cs="Times New Roman"/>
          <w:sz w:val="24"/>
        </w:rPr>
      </w:pPr>
    </w:p>
    <w:p w14:paraId="4C21C314">
      <w:pPr>
        <w:widowControl/>
        <w:ind w:firstLine="199" w:firstLineChars="83"/>
        <w:jc w:val="left"/>
        <w:rPr>
          <w:rFonts w:cs="Times New Roman"/>
          <w:sz w:val="24"/>
        </w:rPr>
      </w:pPr>
    </w:p>
    <w:p w14:paraId="3392A731">
      <w:pPr>
        <w:widowControl/>
        <w:ind w:firstLine="199" w:firstLineChars="83"/>
        <w:jc w:val="left"/>
        <w:rPr>
          <w:rFonts w:cs="Times New Roman"/>
          <w:sz w:val="24"/>
        </w:rPr>
        <w:sectPr>
          <w:footerReference r:id="rId17" w:type="default"/>
          <w:pgSz w:w="11906" w:h="16838"/>
          <w:pgMar w:top="1440" w:right="1797" w:bottom="1440" w:left="1797" w:header="851" w:footer="992" w:gutter="0"/>
          <w:pgNumType w:fmt="decimal" w:start="1"/>
          <w:cols w:space="720" w:num="1"/>
          <w:docGrid w:linePitch="312" w:charSpace="0"/>
        </w:sectPr>
      </w:pPr>
    </w:p>
    <w:bookmarkEnd w:id="29"/>
    <w:p w14:paraId="7D112FFE">
      <w:pPr>
        <w:pStyle w:val="11"/>
        <w:ind w:left="227" w:firstLine="482"/>
        <w:rPr>
          <w:rFonts w:cs="Times New Roman"/>
          <w:sz w:val="24"/>
          <w:szCs w:val="21"/>
        </w:rPr>
      </w:pPr>
      <w:r>
        <w:rPr>
          <w:rFonts w:cs="Times New Roman"/>
          <w:sz w:val="24"/>
          <w:szCs w:val="21"/>
        </w:rPr>
        <w:t>表3-2 活动水平数据符合性核查表</w:t>
      </w:r>
    </w:p>
    <w:tbl>
      <w:tblPr>
        <w:tblStyle w:val="27"/>
        <w:tblW w:w="5000" w:type="pct"/>
        <w:tblInd w:w="0" w:type="dxa"/>
        <w:tblLayout w:type="fixed"/>
        <w:tblCellMar>
          <w:top w:w="0" w:type="dxa"/>
          <w:left w:w="108" w:type="dxa"/>
          <w:bottom w:w="0" w:type="dxa"/>
          <w:right w:w="108" w:type="dxa"/>
        </w:tblCellMar>
      </w:tblPr>
      <w:tblGrid>
        <w:gridCol w:w="1505"/>
        <w:gridCol w:w="1551"/>
        <w:gridCol w:w="1300"/>
        <w:gridCol w:w="1386"/>
        <w:gridCol w:w="1328"/>
        <w:gridCol w:w="1243"/>
        <w:gridCol w:w="4167"/>
        <w:gridCol w:w="1694"/>
      </w:tblGrid>
      <w:tr w14:paraId="17C97153">
        <w:tblPrEx>
          <w:tblCellMar>
            <w:top w:w="0" w:type="dxa"/>
            <w:left w:w="108" w:type="dxa"/>
            <w:bottom w:w="0" w:type="dxa"/>
            <w:right w:w="108" w:type="dxa"/>
          </w:tblCellMar>
        </w:tblPrEx>
        <w:trPr>
          <w:trHeight w:val="570" w:hRule="atLeast"/>
        </w:trPr>
        <w:tc>
          <w:tcPr>
            <w:tcW w:w="530" w:type="pct"/>
            <w:tcBorders>
              <w:top w:val="single" w:color="auto" w:sz="4" w:space="0"/>
              <w:left w:val="single" w:color="auto" w:sz="4" w:space="0"/>
              <w:bottom w:val="single" w:color="auto" w:sz="4" w:space="0"/>
              <w:right w:val="single" w:color="auto" w:sz="4" w:space="0"/>
            </w:tcBorders>
            <w:shd w:val="clear" w:color="000000" w:fill="C6D9F1"/>
            <w:vAlign w:val="center"/>
          </w:tcPr>
          <w:p w14:paraId="176B1026">
            <w:pPr>
              <w:widowControl/>
              <w:spacing w:line="240" w:lineRule="auto"/>
              <w:ind w:firstLine="0" w:firstLineChars="0"/>
              <w:jc w:val="center"/>
              <w:rPr>
                <w:rFonts w:cs="Times New Roman"/>
                <w:b/>
                <w:bCs/>
                <w:kern w:val="0"/>
                <w:sz w:val="24"/>
                <w:szCs w:val="24"/>
              </w:rPr>
            </w:pPr>
            <w:r>
              <w:rPr>
                <w:rFonts w:cs="Times New Roman"/>
                <w:b/>
                <w:bCs/>
                <w:kern w:val="0"/>
                <w:sz w:val="24"/>
                <w:szCs w:val="24"/>
              </w:rPr>
              <w:t>排放类型</w:t>
            </w:r>
          </w:p>
        </w:tc>
        <w:tc>
          <w:tcPr>
            <w:tcW w:w="547" w:type="pct"/>
            <w:tcBorders>
              <w:top w:val="single" w:color="auto" w:sz="4" w:space="0"/>
              <w:left w:val="nil"/>
              <w:bottom w:val="single" w:color="auto" w:sz="4" w:space="0"/>
              <w:right w:val="single" w:color="auto" w:sz="4" w:space="0"/>
            </w:tcBorders>
            <w:shd w:val="clear" w:color="000000" w:fill="C6D9F1"/>
            <w:vAlign w:val="center"/>
          </w:tcPr>
          <w:p w14:paraId="01573270">
            <w:pPr>
              <w:widowControl/>
              <w:spacing w:line="240" w:lineRule="auto"/>
              <w:ind w:firstLine="0" w:firstLineChars="0"/>
              <w:jc w:val="center"/>
              <w:rPr>
                <w:rFonts w:cs="Times New Roman"/>
                <w:b/>
                <w:bCs/>
                <w:kern w:val="0"/>
                <w:sz w:val="24"/>
                <w:szCs w:val="24"/>
              </w:rPr>
            </w:pPr>
            <w:r>
              <w:rPr>
                <w:rFonts w:cs="Times New Roman"/>
                <w:b/>
                <w:bCs/>
                <w:kern w:val="0"/>
                <w:sz w:val="24"/>
                <w:szCs w:val="24"/>
              </w:rPr>
              <w:t>GHG排放类别</w:t>
            </w:r>
          </w:p>
        </w:tc>
        <w:tc>
          <w:tcPr>
            <w:tcW w:w="458" w:type="pct"/>
            <w:tcBorders>
              <w:top w:val="single" w:color="auto" w:sz="4" w:space="0"/>
              <w:left w:val="nil"/>
              <w:bottom w:val="single" w:color="auto" w:sz="4" w:space="0"/>
              <w:right w:val="single" w:color="auto" w:sz="4" w:space="0"/>
            </w:tcBorders>
            <w:shd w:val="clear" w:color="000000" w:fill="C6D9F1"/>
            <w:vAlign w:val="center"/>
          </w:tcPr>
          <w:p w14:paraId="0936A1BF">
            <w:pPr>
              <w:widowControl/>
              <w:spacing w:line="240" w:lineRule="auto"/>
              <w:ind w:firstLine="0" w:firstLineChars="0"/>
              <w:jc w:val="center"/>
              <w:rPr>
                <w:rFonts w:cs="Times New Roman"/>
                <w:b/>
                <w:bCs/>
                <w:kern w:val="0"/>
                <w:sz w:val="24"/>
                <w:szCs w:val="24"/>
              </w:rPr>
            </w:pPr>
            <w:r>
              <w:rPr>
                <w:rFonts w:cs="Times New Roman"/>
                <w:b/>
                <w:bCs/>
                <w:kern w:val="0"/>
                <w:sz w:val="24"/>
                <w:szCs w:val="24"/>
              </w:rPr>
              <w:t>排放源</w:t>
            </w:r>
          </w:p>
        </w:tc>
        <w:tc>
          <w:tcPr>
            <w:tcW w:w="488" w:type="pct"/>
            <w:tcBorders>
              <w:top w:val="single" w:color="auto" w:sz="4" w:space="0"/>
              <w:left w:val="nil"/>
              <w:bottom w:val="single" w:color="auto" w:sz="4" w:space="0"/>
              <w:right w:val="single" w:color="auto" w:sz="4" w:space="0"/>
            </w:tcBorders>
            <w:shd w:val="clear" w:color="000000" w:fill="C6D9F1"/>
            <w:vAlign w:val="center"/>
          </w:tcPr>
          <w:p w14:paraId="0FE7D290">
            <w:pPr>
              <w:widowControl/>
              <w:spacing w:line="240" w:lineRule="auto"/>
              <w:ind w:firstLine="0" w:firstLineChars="0"/>
              <w:jc w:val="center"/>
              <w:rPr>
                <w:rFonts w:cs="Times New Roman"/>
                <w:b/>
                <w:bCs/>
                <w:kern w:val="0"/>
                <w:sz w:val="24"/>
                <w:szCs w:val="24"/>
              </w:rPr>
            </w:pPr>
            <w:r>
              <w:rPr>
                <w:rFonts w:cs="Times New Roman"/>
                <w:b/>
                <w:bCs/>
                <w:kern w:val="0"/>
                <w:sz w:val="24"/>
                <w:szCs w:val="24"/>
              </w:rPr>
              <w:t>设施或过程</w:t>
            </w:r>
          </w:p>
        </w:tc>
        <w:tc>
          <w:tcPr>
            <w:tcW w:w="468" w:type="pct"/>
            <w:tcBorders>
              <w:top w:val="single" w:color="auto" w:sz="4" w:space="0"/>
              <w:left w:val="nil"/>
              <w:bottom w:val="single" w:color="auto" w:sz="4" w:space="0"/>
              <w:right w:val="single" w:color="auto" w:sz="4" w:space="0"/>
            </w:tcBorders>
            <w:shd w:val="clear" w:color="000000" w:fill="C6D9F1"/>
            <w:vAlign w:val="center"/>
          </w:tcPr>
          <w:p w14:paraId="4B85A9CD">
            <w:pPr>
              <w:widowControl/>
              <w:spacing w:line="240" w:lineRule="auto"/>
              <w:ind w:firstLine="0" w:firstLineChars="0"/>
              <w:jc w:val="center"/>
              <w:rPr>
                <w:rFonts w:cs="Times New Roman"/>
                <w:b/>
                <w:bCs/>
                <w:kern w:val="0"/>
                <w:sz w:val="24"/>
                <w:szCs w:val="24"/>
              </w:rPr>
            </w:pPr>
            <w:r>
              <w:rPr>
                <w:rFonts w:cs="Times New Roman"/>
                <w:b/>
                <w:bCs/>
                <w:kern w:val="0"/>
                <w:sz w:val="24"/>
                <w:szCs w:val="24"/>
              </w:rPr>
              <w:t>活动水平数据</w:t>
            </w:r>
          </w:p>
        </w:tc>
        <w:tc>
          <w:tcPr>
            <w:tcW w:w="438" w:type="pct"/>
            <w:tcBorders>
              <w:top w:val="single" w:color="auto" w:sz="4" w:space="0"/>
              <w:left w:val="nil"/>
              <w:bottom w:val="single" w:color="auto" w:sz="4" w:space="0"/>
              <w:right w:val="single" w:color="auto" w:sz="4" w:space="0"/>
            </w:tcBorders>
            <w:shd w:val="clear" w:color="000000" w:fill="C6D9F1"/>
            <w:vAlign w:val="center"/>
          </w:tcPr>
          <w:p w14:paraId="61D00A9B">
            <w:pPr>
              <w:widowControl/>
              <w:spacing w:line="240" w:lineRule="auto"/>
              <w:ind w:firstLine="0" w:firstLineChars="0"/>
              <w:jc w:val="center"/>
              <w:rPr>
                <w:rFonts w:cs="Times New Roman"/>
                <w:b/>
                <w:bCs/>
                <w:kern w:val="0"/>
                <w:sz w:val="24"/>
                <w:szCs w:val="24"/>
              </w:rPr>
            </w:pPr>
            <w:r>
              <w:rPr>
                <w:rFonts w:cs="Times New Roman"/>
                <w:b/>
                <w:bCs/>
                <w:kern w:val="0"/>
                <w:sz w:val="24"/>
                <w:szCs w:val="24"/>
              </w:rPr>
              <w:t>单位</w:t>
            </w:r>
          </w:p>
        </w:tc>
        <w:tc>
          <w:tcPr>
            <w:tcW w:w="1469" w:type="pct"/>
            <w:tcBorders>
              <w:top w:val="single" w:color="auto" w:sz="4" w:space="0"/>
              <w:left w:val="nil"/>
              <w:bottom w:val="single" w:color="auto" w:sz="4" w:space="0"/>
              <w:right w:val="single" w:color="auto" w:sz="4" w:space="0"/>
            </w:tcBorders>
            <w:shd w:val="clear" w:color="000000" w:fill="C6D9F1"/>
            <w:vAlign w:val="center"/>
          </w:tcPr>
          <w:p w14:paraId="0533B879">
            <w:pPr>
              <w:widowControl/>
              <w:spacing w:line="240" w:lineRule="auto"/>
              <w:ind w:firstLine="0" w:firstLineChars="0"/>
              <w:jc w:val="center"/>
              <w:rPr>
                <w:rFonts w:cs="Times New Roman"/>
                <w:b/>
                <w:bCs/>
                <w:kern w:val="0"/>
                <w:sz w:val="24"/>
                <w:szCs w:val="24"/>
              </w:rPr>
            </w:pPr>
            <w:r>
              <w:rPr>
                <w:rFonts w:cs="Times New Roman"/>
                <w:b/>
                <w:bCs/>
                <w:kern w:val="0"/>
                <w:sz w:val="24"/>
                <w:szCs w:val="24"/>
              </w:rPr>
              <w:t>核查过程及核查文件</w:t>
            </w:r>
          </w:p>
        </w:tc>
        <w:tc>
          <w:tcPr>
            <w:tcW w:w="597" w:type="pct"/>
            <w:tcBorders>
              <w:top w:val="single" w:color="auto" w:sz="4" w:space="0"/>
              <w:left w:val="nil"/>
              <w:bottom w:val="single" w:color="auto" w:sz="4" w:space="0"/>
              <w:right w:val="single" w:color="auto" w:sz="4" w:space="0"/>
            </w:tcBorders>
            <w:shd w:val="clear" w:color="000000" w:fill="C6D9F1"/>
            <w:vAlign w:val="center"/>
          </w:tcPr>
          <w:p w14:paraId="2C38BD78">
            <w:pPr>
              <w:widowControl/>
              <w:spacing w:line="240" w:lineRule="auto"/>
              <w:ind w:firstLine="0" w:firstLineChars="0"/>
              <w:jc w:val="center"/>
              <w:rPr>
                <w:rFonts w:cs="Times New Roman"/>
                <w:b/>
                <w:bCs/>
                <w:kern w:val="0"/>
                <w:sz w:val="24"/>
                <w:szCs w:val="24"/>
              </w:rPr>
            </w:pPr>
            <w:r>
              <w:rPr>
                <w:rFonts w:cs="Times New Roman"/>
                <w:b/>
                <w:bCs/>
                <w:kern w:val="0"/>
                <w:sz w:val="24"/>
                <w:szCs w:val="24"/>
              </w:rPr>
              <w:t>核查结论</w:t>
            </w:r>
          </w:p>
        </w:tc>
      </w:tr>
      <w:tr w14:paraId="110E9801">
        <w:tblPrEx>
          <w:tblCellMar>
            <w:top w:w="0" w:type="dxa"/>
            <w:left w:w="108" w:type="dxa"/>
            <w:bottom w:w="0" w:type="dxa"/>
            <w:right w:w="108" w:type="dxa"/>
          </w:tblCellMar>
        </w:tblPrEx>
        <w:trPr>
          <w:trHeight w:val="90" w:hRule="atLeast"/>
        </w:trPr>
        <w:tc>
          <w:tcPr>
            <w:tcW w:w="530" w:type="pct"/>
            <w:vMerge w:val="restart"/>
            <w:tcBorders>
              <w:top w:val="single" w:color="auto" w:sz="4" w:space="0"/>
              <w:left w:val="single" w:color="auto" w:sz="4" w:space="0"/>
              <w:right w:val="single" w:color="auto" w:sz="4" w:space="0"/>
            </w:tcBorders>
            <w:shd w:val="clear" w:color="auto" w:fill="auto"/>
            <w:vAlign w:val="center"/>
          </w:tcPr>
          <w:p w14:paraId="31871ED6">
            <w:pPr>
              <w:keepNext w:val="0"/>
              <w:keepLines w:val="0"/>
              <w:widowControl/>
              <w:suppressLineNumbers w:val="0"/>
              <w:ind w:left="0" w:leftChars="0" w:firstLine="0" w:firstLineChars="0"/>
              <w:jc w:val="center"/>
            </w:pPr>
            <w:r>
              <w:rPr>
                <w:rFonts w:ascii="仿宋" w:hAnsi="仿宋" w:eastAsia="仿宋" w:cs="仿宋"/>
                <w:color w:val="000000"/>
                <w:kern w:val="0"/>
                <w:sz w:val="24"/>
                <w:szCs w:val="24"/>
                <w:lang w:val="en-US" w:eastAsia="zh-CN" w:bidi="ar"/>
              </w:rPr>
              <w:t>类别</w:t>
            </w:r>
            <w:r>
              <w:rPr>
                <w:rFonts w:hint="eastAsia" w:ascii="仿宋" w:hAnsi="仿宋" w:eastAsia="仿宋" w:cs="仿宋"/>
                <w:color w:val="000000"/>
                <w:kern w:val="0"/>
                <w:sz w:val="24"/>
                <w:szCs w:val="24"/>
                <w:lang w:val="en-US" w:eastAsia="zh-CN" w:bidi="ar"/>
              </w:rPr>
              <w:t>一：直接温室气体排放</w:t>
            </w:r>
          </w:p>
          <w:p w14:paraId="260D30A1">
            <w:pPr>
              <w:widowControl/>
              <w:spacing w:line="240" w:lineRule="auto"/>
              <w:ind w:firstLine="0" w:firstLineChars="0"/>
              <w:jc w:val="center"/>
              <w:rPr>
                <w:rFonts w:cs="Times New Roman"/>
                <w:kern w:val="0"/>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F6229">
            <w:pPr>
              <w:widowControl/>
              <w:spacing w:line="240" w:lineRule="auto"/>
              <w:ind w:firstLine="0" w:firstLineChars="0"/>
              <w:jc w:val="center"/>
              <w:rPr>
                <w:rFonts w:cs="Times New Roman"/>
                <w:sz w:val="24"/>
                <w:szCs w:val="24"/>
              </w:rPr>
            </w:pPr>
            <w:r>
              <w:rPr>
                <w:rFonts w:cs="Times New Roman"/>
                <w:sz w:val="24"/>
                <w:szCs w:val="24"/>
              </w:rPr>
              <w:t>移动源排放</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59848">
            <w:pPr>
              <w:widowControl/>
              <w:spacing w:line="240" w:lineRule="auto"/>
              <w:ind w:firstLine="0" w:firstLineChars="0"/>
              <w:jc w:val="center"/>
              <w:rPr>
                <w:rFonts w:cs="Times New Roman"/>
                <w:sz w:val="24"/>
                <w:szCs w:val="24"/>
              </w:rPr>
            </w:pPr>
            <w:r>
              <w:rPr>
                <w:rFonts w:cs="Times New Roman"/>
                <w:sz w:val="24"/>
                <w:szCs w:val="24"/>
              </w:rPr>
              <w:t>汽油</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031FF6C0">
            <w:pPr>
              <w:widowControl/>
              <w:spacing w:line="240" w:lineRule="auto"/>
              <w:ind w:firstLine="0" w:firstLineChars="0"/>
              <w:jc w:val="center"/>
              <w:rPr>
                <w:rFonts w:cs="Times New Roman"/>
                <w:sz w:val="24"/>
                <w:szCs w:val="24"/>
              </w:rPr>
            </w:pPr>
            <w:r>
              <w:rPr>
                <w:rFonts w:cs="Times New Roman"/>
                <w:sz w:val="24"/>
                <w:szCs w:val="24"/>
              </w:rPr>
              <w:t>公务车辆</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9C923">
            <w:pPr>
              <w:widowControl/>
              <w:spacing w:line="240" w:lineRule="auto"/>
              <w:ind w:firstLine="0" w:firstLineChars="0"/>
              <w:jc w:val="center"/>
              <w:rPr>
                <w:rFonts w:hint="default" w:eastAsia="仿宋_GB2312" w:cs="Times New Roman"/>
                <w:color w:val="auto"/>
                <w:sz w:val="24"/>
                <w:szCs w:val="24"/>
                <w:lang w:val="en-US" w:eastAsia="zh-CN"/>
              </w:rPr>
            </w:pPr>
            <w:r>
              <w:rPr>
                <w:rFonts w:hint="eastAsia" w:cs="Times New Roman"/>
                <w:color w:val="auto"/>
                <w:sz w:val="24"/>
                <w:szCs w:val="24"/>
                <w:lang w:val="en-US" w:eastAsia="zh-CN"/>
              </w:rPr>
              <w:t>9913.81</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6360F">
            <w:pPr>
              <w:widowControl/>
              <w:spacing w:line="240" w:lineRule="auto"/>
              <w:ind w:firstLine="0" w:firstLineChars="0"/>
              <w:jc w:val="center"/>
              <w:rPr>
                <w:rFonts w:cs="Times New Roman"/>
                <w:color w:val="auto"/>
                <w:sz w:val="24"/>
                <w:szCs w:val="24"/>
              </w:rPr>
            </w:pPr>
            <w:r>
              <w:rPr>
                <w:rFonts w:cs="Times New Roman"/>
                <w:color w:val="auto"/>
                <w:sz w:val="24"/>
                <w:szCs w:val="24"/>
              </w:rPr>
              <w:t>KG</w:t>
            </w:r>
          </w:p>
        </w:tc>
        <w:tc>
          <w:tcPr>
            <w:tcW w:w="1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4AF0C">
            <w:pPr>
              <w:widowControl/>
              <w:spacing w:line="240" w:lineRule="auto"/>
              <w:ind w:firstLine="0" w:firstLineChars="0"/>
              <w:jc w:val="center"/>
              <w:rPr>
                <w:rFonts w:cs="Times New Roman"/>
                <w:kern w:val="0"/>
                <w:sz w:val="24"/>
                <w:szCs w:val="24"/>
              </w:rPr>
            </w:pPr>
            <w:r>
              <w:rPr>
                <w:rFonts w:cs="Times New Roman"/>
                <w:kern w:val="0"/>
                <w:sz w:val="24"/>
                <w:szCs w:val="24"/>
              </w:rPr>
              <w:t>受核查企业按照汽油购买发票核算公务车辆加油量，经核对，确认</w:t>
            </w:r>
            <w:r>
              <w:rPr>
                <w:rFonts w:cs="Times New Roman"/>
                <w:kern w:val="0"/>
                <w:sz w:val="24"/>
                <w:szCs w:val="24"/>
                <w:lang w:bidi="en-US"/>
              </w:rPr>
              <w:t>汽油消耗量累加验证，数据一致，准确无误。</w:t>
            </w:r>
          </w:p>
        </w:tc>
        <w:tc>
          <w:tcPr>
            <w:tcW w:w="597" w:type="pct"/>
            <w:vMerge w:val="restart"/>
            <w:tcBorders>
              <w:top w:val="single" w:color="auto" w:sz="4" w:space="0"/>
              <w:left w:val="single" w:color="auto" w:sz="4" w:space="0"/>
              <w:right w:val="single" w:color="auto" w:sz="4" w:space="0"/>
            </w:tcBorders>
            <w:shd w:val="clear" w:color="auto" w:fill="auto"/>
            <w:vAlign w:val="center"/>
          </w:tcPr>
          <w:p w14:paraId="27FC31C8">
            <w:pPr>
              <w:widowControl/>
              <w:spacing w:line="240" w:lineRule="auto"/>
              <w:ind w:firstLine="0" w:firstLineChars="0"/>
              <w:jc w:val="center"/>
              <w:rPr>
                <w:rFonts w:cs="Times New Roman"/>
                <w:kern w:val="0"/>
                <w:sz w:val="24"/>
                <w:szCs w:val="24"/>
              </w:rPr>
            </w:pPr>
            <w:r>
              <w:rPr>
                <w:rFonts w:cs="Times New Roman"/>
                <w:color w:val="auto"/>
                <w:kern w:val="0"/>
                <w:sz w:val="24"/>
                <w:szCs w:val="24"/>
              </w:rPr>
              <w:t>经核查，确认核查结果与企业碳排放报告中用于计算的活动水平数据是一致的。</w:t>
            </w:r>
          </w:p>
        </w:tc>
      </w:tr>
      <w:tr w14:paraId="3349C135">
        <w:tblPrEx>
          <w:tblCellMar>
            <w:top w:w="0" w:type="dxa"/>
            <w:left w:w="108" w:type="dxa"/>
            <w:bottom w:w="0" w:type="dxa"/>
            <w:right w:w="108" w:type="dxa"/>
          </w:tblCellMar>
        </w:tblPrEx>
        <w:trPr>
          <w:trHeight w:val="270" w:hRule="atLeast"/>
        </w:trPr>
        <w:tc>
          <w:tcPr>
            <w:tcW w:w="530" w:type="pct"/>
            <w:vMerge w:val="continue"/>
            <w:tcBorders>
              <w:left w:val="single" w:color="auto" w:sz="4" w:space="0"/>
              <w:right w:val="single" w:color="auto" w:sz="4" w:space="0"/>
            </w:tcBorders>
            <w:vAlign w:val="center"/>
          </w:tcPr>
          <w:p w14:paraId="77EA29BD">
            <w:pPr>
              <w:widowControl/>
              <w:spacing w:line="240" w:lineRule="auto"/>
              <w:ind w:firstLine="0" w:firstLineChars="0"/>
              <w:jc w:val="center"/>
              <w:rPr>
                <w:rFonts w:cs="Times New Roman"/>
                <w:kern w:val="0"/>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02D85">
            <w:pPr>
              <w:widowControl/>
              <w:spacing w:line="240" w:lineRule="auto"/>
              <w:ind w:firstLine="0" w:firstLineChars="0"/>
              <w:jc w:val="center"/>
              <w:rPr>
                <w:rFonts w:cs="Times New Roman"/>
                <w:sz w:val="24"/>
                <w:szCs w:val="24"/>
              </w:rPr>
            </w:pPr>
            <w:r>
              <w:rPr>
                <w:rFonts w:cs="Times New Roman"/>
                <w:sz w:val="24"/>
                <w:szCs w:val="24"/>
              </w:rPr>
              <w:t>移动源排放</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F3CE1">
            <w:pPr>
              <w:widowControl/>
              <w:spacing w:line="240" w:lineRule="auto"/>
              <w:ind w:firstLine="0" w:firstLineChars="0"/>
              <w:jc w:val="center"/>
              <w:rPr>
                <w:rFonts w:cs="Times New Roman"/>
                <w:sz w:val="24"/>
                <w:szCs w:val="24"/>
              </w:rPr>
            </w:pPr>
            <w:r>
              <w:rPr>
                <w:rFonts w:cs="Times New Roman"/>
                <w:sz w:val="24"/>
                <w:szCs w:val="24"/>
              </w:rPr>
              <w:t>柴油</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6FFF5D6D">
            <w:pPr>
              <w:widowControl/>
              <w:spacing w:line="240" w:lineRule="auto"/>
              <w:ind w:firstLine="0" w:firstLineChars="0"/>
              <w:jc w:val="center"/>
              <w:rPr>
                <w:rFonts w:cs="Times New Roman"/>
                <w:sz w:val="24"/>
                <w:szCs w:val="24"/>
              </w:rPr>
            </w:pPr>
            <w:r>
              <w:rPr>
                <w:rFonts w:cs="Times New Roman"/>
                <w:sz w:val="24"/>
                <w:szCs w:val="24"/>
              </w:rPr>
              <w:t>叉车</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008B2">
            <w:pPr>
              <w:widowControl/>
              <w:spacing w:line="240" w:lineRule="auto"/>
              <w:ind w:firstLine="0" w:firstLineChars="0"/>
              <w:jc w:val="center"/>
              <w:rPr>
                <w:rFonts w:hint="default" w:eastAsia="仿宋_GB2312" w:cs="Times New Roman"/>
                <w:color w:val="auto"/>
                <w:sz w:val="24"/>
                <w:szCs w:val="24"/>
                <w:lang w:val="en-US" w:eastAsia="zh-CN"/>
              </w:rPr>
            </w:pPr>
            <w:r>
              <w:rPr>
                <w:rFonts w:hint="eastAsia" w:cs="Times New Roman"/>
                <w:color w:val="auto"/>
                <w:sz w:val="24"/>
                <w:szCs w:val="24"/>
                <w:lang w:val="en-US" w:eastAsia="zh-CN"/>
              </w:rPr>
              <w:t>780</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A764C">
            <w:pPr>
              <w:widowControl/>
              <w:spacing w:line="240" w:lineRule="auto"/>
              <w:ind w:firstLine="0" w:firstLineChars="0"/>
              <w:jc w:val="center"/>
              <w:rPr>
                <w:rFonts w:cs="Times New Roman"/>
                <w:color w:val="auto"/>
                <w:sz w:val="24"/>
                <w:szCs w:val="24"/>
              </w:rPr>
            </w:pPr>
            <w:r>
              <w:rPr>
                <w:rFonts w:cs="Times New Roman"/>
                <w:color w:val="auto"/>
                <w:sz w:val="24"/>
                <w:szCs w:val="24"/>
              </w:rPr>
              <w:t>KG</w:t>
            </w:r>
          </w:p>
        </w:tc>
        <w:tc>
          <w:tcPr>
            <w:tcW w:w="1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90F17">
            <w:pPr>
              <w:widowControl/>
              <w:spacing w:line="240" w:lineRule="auto"/>
              <w:ind w:firstLine="0" w:firstLineChars="0"/>
              <w:jc w:val="center"/>
              <w:rPr>
                <w:rFonts w:cs="Times New Roman"/>
                <w:color w:val="auto"/>
                <w:kern w:val="0"/>
                <w:sz w:val="24"/>
                <w:szCs w:val="24"/>
              </w:rPr>
            </w:pPr>
            <w:r>
              <w:rPr>
                <w:rFonts w:cs="Times New Roman"/>
                <w:color w:val="auto"/>
                <w:kern w:val="0"/>
                <w:sz w:val="24"/>
                <w:szCs w:val="24"/>
              </w:rPr>
              <w:t>受核查企业按照柴油领用记录推算柴油用量，经核对，确认</w:t>
            </w:r>
            <w:r>
              <w:rPr>
                <w:rFonts w:cs="Times New Roman"/>
                <w:color w:val="auto"/>
                <w:kern w:val="0"/>
                <w:sz w:val="24"/>
                <w:szCs w:val="24"/>
                <w:lang w:bidi="en-US"/>
              </w:rPr>
              <w:t>柴油消耗量统计准确。</w:t>
            </w:r>
          </w:p>
        </w:tc>
        <w:tc>
          <w:tcPr>
            <w:tcW w:w="597" w:type="pct"/>
            <w:vMerge w:val="continue"/>
            <w:tcBorders>
              <w:left w:val="single" w:color="auto" w:sz="4" w:space="0"/>
              <w:right w:val="single" w:color="auto" w:sz="4" w:space="0"/>
            </w:tcBorders>
            <w:vAlign w:val="center"/>
          </w:tcPr>
          <w:p w14:paraId="1DB491CA">
            <w:pPr>
              <w:widowControl/>
              <w:spacing w:line="240" w:lineRule="auto"/>
              <w:ind w:firstLine="0" w:firstLineChars="0"/>
              <w:jc w:val="center"/>
              <w:rPr>
                <w:rFonts w:cs="Times New Roman"/>
                <w:kern w:val="0"/>
                <w:sz w:val="24"/>
                <w:szCs w:val="24"/>
              </w:rPr>
            </w:pPr>
          </w:p>
        </w:tc>
      </w:tr>
      <w:tr w14:paraId="60BE793E">
        <w:tblPrEx>
          <w:tblCellMar>
            <w:top w:w="0" w:type="dxa"/>
            <w:left w:w="108" w:type="dxa"/>
            <w:bottom w:w="0" w:type="dxa"/>
            <w:right w:w="108" w:type="dxa"/>
          </w:tblCellMar>
        </w:tblPrEx>
        <w:trPr>
          <w:trHeight w:val="540" w:hRule="atLeast"/>
        </w:trPr>
        <w:tc>
          <w:tcPr>
            <w:tcW w:w="530" w:type="pct"/>
            <w:vMerge w:val="continue"/>
            <w:tcBorders>
              <w:left w:val="single" w:color="auto" w:sz="4" w:space="0"/>
              <w:right w:val="single" w:color="auto" w:sz="4" w:space="0"/>
            </w:tcBorders>
            <w:vAlign w:val="center"/>
          </w:tcPr>
          <w:p w14:paraId="599EC56A">
            <w:pPr>
              <w:widowControl/>
              <w:spacing w:line="240" w:lineRule="auto"/>
              <w:ind w:firstLine="0" w:firstLineChars="0"/>
              <w:jc w:val="center"/>
              <w:rPr>
                <w:rFonts w:cs="Times New Roman"/>
                <w:kern w:val="0"/>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850B8">
            <w:pPr>
              <w:widowControl/>
              <w:spacing w:line="240" w:lineRule="auto"/>
              <w:ind w:firstLine="0" w:firstLineChars="0"/>
              <w:jc w:val="center"/>
              <w:rPr>
                <w:rFonts w:cs="Times New Roman"/>
                <w:sz w:val="24"/>
                <w:szCs w:val="24"/>
              </w:rPr>
            </w:pPr>
            <w:r>
              <w:rPr>
                <w:rFonts w:cs="Times New Roman"/>
                <w:sz w:val="24"/>
                <w:szCs w:val="24"/>
              </w:rPr>
              <w:t>逸散排放</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D7B2F">
            <w:pPr>
              <w:widowControl/>
              <w:spacing w:line="240" w:lineRule="auto"/>
              <w:ind w:firstLine="0" w:firstLineChars="0"/>
              <w:jc w:val="center"/>
              <w:rPr>
                <w:rFonts w:cs="Times New Roman"/>
                <w:sz w:val="24"/>
                <w:szCs w:val="24"/>
              </w:rPr>
            </w:pPr>
            <w:r>
              <w:rPr>
                <w:rFonts w:cs="Times New Roman"/>
                <w:sz w:val="24"/>
                <w:szCs w:val="24"/>
              </w:rPr>
              <w:t>空调冷媒</w:t>
            </w:r>
          </w:p>
          <w:p w14:paraId="59D90A09">
            <w:pPr>
              <w:widowControl/>
              <w:spacing w:line="240" w:lineRule="auto"/>
              <w:ind w:firstLine="0" w:firstLineChars="0"/>
              <w:jc w:val="center"/>
              <w:rPr>
                <w:rFonts w:hint="eastAsia" w:eastAsia="仿宋_GB2312" w:cs="Times New Roman"/>
                <w:sz w:val="24"/>
                <w:szCs w:val="24"/>
                <w:lang w:eastAsia="zh-CN"/>
              </w:rPr>
            </w:pPr>
            <w:r>
              <w:rPr>
                <w:rFonts w:hint="eastAsia" w:cs="Times New Roman"/>
                <w:sz w:val="24"/>
                <w:szCs w:val="24"/>
                <w:lang w:eastAsia="zh-CN"/>
              </w:rPr>
              <w:t>（R410A）</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253B99D6">
            <w:pPr>
              <w:widowControl/>
              <w:spacing w:line="240" w:lineRule="auto"/>
              <w:ind w:firstLine="0" w:firstLineChars="0"/>
              <w:jc w:val="center"/>
              <w:rPr>
                <w:rFonts w:cs="Times New Roman"/>
                <w:sz w:val="24"/>
                <w:szCs w:val="24"/>
              </w:rPr>
            </w:pPr>
            <w:r>
              <w:rPr>
                <w:rFonts w:cs="Times New Roman"/>
                <w:sz w:val="24"/>
                <w:szCs w:val="24"/>
              </w:rPr>
              <w:t>空调等</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95F76">
            <w:pPr>
              <w:widowControl/>
              <w:spacing w:line="240" w:lineRule="auto"/>
              <w:ind w:firstLine="0" w:firstLineChars="0"/>
              <w:jc w:val="center"/>
              <w:rPr>
                <w:rFonts w:hint="default" w:eastAsia="仿宋_GB2312" w:cs="Times New Roman"/>
                <w:color w:val="auto"/>
                <w:sz w:val="24"/>
                <w:szCs w:val="24"/>
                <w:lang w:val="en-US" w:eastAsia="zh-CN"/>
              </w:rPr>
            </w:pPr>
            <w:r>
              <w:rPr>
                <w:rFonts w:hint="eastAsia" w:cs="Times New Roman"/>
                <w:color w:val="auto"/>
                <w:sz w:val="24"/>
                <w:szCs w:val="24"/>
                <w:lang w:val="en-US" w:eastAsia="zh-CN"/>
              </w:rPr>
              <w:t>2.7</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01EF8">
            <w:pPr>
              <w:widowControl/>
              <w:spacing w:line="240" w:lineRule="auto"/>
              <w:ind w:firstLine="0" w:firstLineChars="0"/>
              <w:jc w:val="center"/>
              <w:rPr>
                <w:rFonts w:cs="Times New Roman"/>
                <w:color w:val="auto"/>
                <w:sz w:val="24"/>
                <w:szCs w:val="24"/>
              </w:rPr>
            </w:pPr>
            <w:r>
              <w:rPr>
                <w:rFonts w:cs="Times New Roman"/>
                <w:color w:val="auto"/>
                <w:sz w:val="24"/>
                <w:szCs w:val="24"/>
              </w:rPr>
              <w:t>KG</w:t>
            </w:r>
          </w:p>
        </w:tc>
        <w:tc>
          <w:tcPr>
            <w:tcW w:w="1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0AF31">
            <w:pPr>
              <w:widowControl/>
              <w:spacing w:line="240" w:lineRule="auto"/>
              <w:ind w:firstLine="0" w:firstLineChars="0"/>
              <w:jc w:val="center"/>
              <w:rPr>
                <w:rFonts w:cs="Times New Roman"/>
                <w:color w:val="auto"/>
                <w:kern w:val="0"/>
                <w:sz w:val="24"/>
                <w:szCs w:val="24"/>
              </w:rPr>
            </w:pPr>
            <w:r>
              <w:rPr>
                <w:rFonts w:cs="Times New Roman"/>
                <w:color w:val="auto"/>
                <w:kern w:val="0"/>
                <w:sz w:val="24"/>
                <w:szCs w:val="24"/>
              </w:rPr>
              <w:t>核查组通过现场走访和查看，确认数据准确</w:t>
            </w:r>
          </w:p>
        </w:tc>
        <w:tc>
          <w:tcPr>
            <w:tcW w:w="597" w:type="pct"/>
            <w:vMerge w:val="continue"/>
            <w:tcBorders>
              <w:left w:val="single" w:color="auto" w:sz="4" w:space="0"/>
              <w:right w:val="single" w:color="auto" w:sz="4" w:space="0"/>
            </w:tcBorders>
            <w:vAlign w:val="center"/>
          </w:tcPr>
          <w:p w14:paraId="6C5DACE3">
            <w:pPr>
              <w:widowControl/>
              <w:spacing w:line="240" w:lineRule="auto"/>
              <w:ind w:firstLine="0" w:firstLineChars="0"/>
              <w:jc w:val="center"/>
              <w:rPr>
                <w:rFonts w:cs="Times New Roman"/>
                <w:kern w:val="0"/>
                <w:sz w:val="24"/>
                <w:szCs w:val="24"/>
              </w:rPr>
            </w:pPr>
          </w:p>
        </w:tc>
      </w:tr>
      <w:tr w14:paraId="060C40D7">
        <w:tblPrEx>
          <w:tblCellMar>
            <w:top w:w="0" w:type="dxa"/>
            <w:left w:w="108" w:type="dxa"/>
            <w:bottom w:w="0" w:type="dxa"/>
            <w:right w:w="108" w:type="dxa"/>
          </w:tblCellMar>
        </w:tblPrEx>
        <w:trPr>
          <w:trHeight w:val="657" w:hRule="atLeast"/>
        </w:trPr>
        <w:tc>
          <w:tcPr>
            <w:tcW w:w="530" w:type="pct"/>
            <w:vMerge w:val="continue"/>
            <w:tcBorders>
              <w:left w:val="single" w:color="auto" w:sz="4" w:space="0"/>
              <w:right w:val="single" w:color="auto" w:sz="4" w:space="0"/>
            </w:tcBorders>
            <w:vAlign w:val="center"/>
          </w:tcPr>
          <w:p w14:paraId="063E30BE">
            <w:pPr>
              <w:widowControl/>
              <w:spacing w:line="240" w:lineRule="auto"/>
              <w:ind w:firstLine="0" w:firstLineChars="0"/>
              <w:jc w:val="center"/>
              <w:rPr>
                <w:rFonts w:cs="Times New Roman"/>
                <w:kern w:val="0"/>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0AE1C">
            <w:pPr>
              <w:widowControl/>
              <w:spacing w:line="240" w:lineRule="auto"/>
              <w:ind w:firstLine="0" w:firstLineChars="0"/>
              <w:jc w:val="center"/>
              <w:rPr>
                <w:rFonts w:cs="Times New Roman"/>
                <w:sz w:val="24"/>
                <w:szCs w:val="24"/>
              </w:rPr>
            </w:pPr>
            <w:r>
              <w:rPr>
                <w:rFonts w:cs="Times New Roman"/>
                <w:sz w:val="24"/>
                <w:szCs w:val="24"/>
              </w:rPr>
              <w:t>逸散排放</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42DC8">
            <w:pPr>
              <w:widowControl/>
              <w:spacing w:line="240" w:lineRule="auto"/>
              <w:ind w:firstLine="0" w:firstLineChars="0"/>
              <w:jc w:val="center"/>
              <w:rPr>
                <w:rFonts w:cs="Times New Roman"/>
                <w:sz w:val="24"/>
                <w:szCs w:val="24"/>
              </w:rPr>
            </w:pPr>
            <w:r>
              <w:rPr>
                <w:rFonts w:cs="Times New Roman"/>
                <w:sz w:val="24"/>
                <w:szCs w:val="24"/>
              </w:rPr>
              <w:t>员工生活化粪池</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41DD21AE">
            <w:pPr>
              <w:widowControl/>
              <w:spacing w:line="240" w:lineRule="auto"/>
              <w:ind w:firstLine="0" w:firstLineChars="0"/>
              <w:jc w:val="center"/>
              <w:rPr>
                <w:rFonts w:cs="Times New Roman"/>
                <w:sz w:val="24"/>
                <w:szCs w:val="24"/>
              </w:rPr>
            </w:pPr>
            <w:r>
              <w:rPr>
                <w:rFonts w:cs="Times New Roman"/>
                <w:sz w:val="24"/>
                <w:szCs w:val="24"/>
              </w:rPr>
              <w:t>员工生活化粪池</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1E9C0">
            <w:pPr>
              <w:widowControl/>
              <w:spacing w:line="240" w:lineRule="auto"/>
              <w:ind w:firstLine="0" w:firstLineChars="0"/>
              <w:jc w:val="center"/>
              <w:rPr>
                <w:rFonts w:hint="default" w:eastAsia="仿宋_GB2312" w:cs="Times New Roman"/>
                <w:color w:val="auto"/>
                <w:sz w:val="24"/>
                <w:szCs w:val="24"/>
                <w:lang w:val="en-US" w:eastAsia="zh-CN"/>
              </w:rPr>
            </w:pPr>
            <w:r>
              <w:rPr>
                <w:rFonts w:hint="eastAsia" w:cs="Times New Roman"/>
                <w:color w:val="auto"/>
                <w:sz w:val="24"/>
                <w:szCs w:val="24"/>
                <w:lang w:val="en-US" w:eastAsia="zh-CN"/>
              </w:rPr>
              <w:t>347.05</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146E9">
            <w:pPr>
              <w:widowControl/>
              <w:spacing w:line="240" w:lineRule="auto"/>
              <w:ind w:firstLine="0" w:firstLineChars="0"/>
              <w:jc w:val="center"/>
              <w:rPr>
                <w:rFonts w:cs="Times New Roman"/>
                <w:color w:val="auto"/>
                <w:sz w:val="24"/>
                <w:szCs w:val="24"/>
              </w:rPr>
            </w:pPr>
            <w:r>
              <w:rPr>
                <w:rFonts w:cs="Times New Roman"/>
                <w:color w:val="auto"/>
                <w:sz w:val="24"/>
                <w:szCs w:val="24"/>
              </w:rPr>
              <w:t>KG BOD/年</w:t>
            </w:r>
          </w:p>
        </w:tc>
        <w:tc>
          <w:tcPr>
            <w:tcW w:w="1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A4286">
            <w:pPr>
              <w:widowControl/>
              <w:spacing w:line="240" w:lineRule="auto"/>
              <w:ind w:firstLine="0" w:firstLineChars="0"/>
              <w:jc w:val="center"/>
              <w:rPr>
                <w:rFonts w:cs="Times New Roman"/>
                <w:color w:val="auto"/>
                <w:kern w:val="0"/>
                <w:sz w:val="24"/>
                <w:szCs w:val="24"/>
              </w:rPr>
            </w:pPr>
            <w:r>
              <w:rPr>
                <w:rFonts w:cs="Times New Roman"/>
                <w:color w:val="auto"/>
                <w:kern w:val="0"/>
                <w:sz w:val="24"/>
                <w:szCs w:val="24"/>
              </w:rPr>
              <w:t>核查组通过现场走访和查看，确认数据准确</w:t>
            </w:r>
          </w:p>
        </w:tc>
        <w:tc>
          <w:tcPr>
            <w:tcW w:w="597" w:type="pct"/>
            <w:vMerge w:val="continue"/>
            <w:tcBorders>
              <w:left w:val="single" w:color="auto" w:sz="4" w:space="0"/>
              <w:right w:val="single" w:color="auto" w:sz="4" w:space="0"/>
            </w:tcBorders>
            <w:vAlign w:val="center"/>
          </w:tcPr>
          <w:p w14:paraId="1576B50C">
            <w:pPr>
              <w:widowControl/>
              <w:spacing w:line="240" w:lineRule="auto"/>
              <w:ind w:firstLine="0" w:firstLineChars="0"/>
              <w:jc w:val="center"/>
              <w:rPr>
                <w:rFonts w:cs="Times New Roman"/>
                <w:kern w:val="0"/>
                <w:sz w:val="24"/>
                <w:szCs w:val="24"/>
              </w:rPr>
            </w:pPr>
          </w:p>
        </w:tc>
      </w:tr>
      <w:tr w14:paraId="36DF69B6">
        <w:tblPrEx>
          <w:tblCellMar>
            <w:top w:w="0" w:type="dxa"/>
            <w:left w:w="108" w:type="dxa"/>
            <w:bottom w:w="0" w:type="dxa"/>
            <w:right w:w="108" w:type="dxa"/>
          </w:tblCellMar>
        </w:tblPrEx>
        <w:trPr>
          <w:trHeight w:val="540" w:hRule="atLeast"/>
        </w:trPr>
        <w:tc>
          <w:tcPr>
            <w:tcW w:w="530" w:type="pct"/>
            <w:vMerge w:val="continue"/>
            <w:tcBorders>
              <w:left w:val="single" w:color="auto" w:sz="4" w:space="0"/>
              <w:bottom w:val="single" w:color="auto" w:sz="4" w:space="0"/>
              <w:right w:val="single" w:color="auto" w:sz="4" w:space="0"/>
            </w:tcBorders>
            <w:vAlign w:val="center"/>
          </w:tcPr>
          <w:p w14:paraId="26B3A41C">
            <w:pPr>
              <w:widowControl/>
              <w:spacing w:line="240" w:lineRule="auto"/>
              <w:ind w:firstLine="0" w:firstLineChars="0"/>
              <w:jc w:val="center"/>
              <w:rPr>
                <w:rFonts w:cs="Times New Roman"/>
                <w:kern w:val="0"/>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EDD4B">
            <w:pPr>
              <w:widowControl/>
              <w:spacing w:line="240" w:lineRule="auto"/>
              <w:ind w:firstLine="0" w:firstLineChars="0"/>
              <w:jc w:val="center"/>
              <w:rPr>
                <w:rFonts w:cs="Times New Roman"/>
                <w:sz w:val="24"/>
                <w:szCs w:val="24"/>
              </w:rPr>
            </w:pPr>
            <w:r>
              <w:rPr>
                <w:rFonts w:hint="eastAsia" w:cs="Times New Roman"/>
                <w:sz w:val="24"/>
                <w:szCs w:val="24"/>
              </w:rPr>
              <w:t>逸散排放</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B10DC">
            <w:pPr>
              <w:widowControl/>
              <w:spacing w:line="240" w:lineRule="auto"/>
              <w:ind w:firstLine="0" w:firstLineChars="0"/>
              <w:jc w:val="center"/>
              <w:rPr>
                <w:rFonts w:cs="Times New Roman"/>
                <w:sz w:val="24"/>
                <w:szCs w:val="24"/>
              </w:rPr>
            </w:pPr>
            <w:r>
              <w:rPr>
                <w:rFonts w:hint="eastAsia" w:cs="Times New Roman"/>
                <w:sz w:val="24"/>
                <w:szCs w:val="24"/>
              </w:rPr>
              <w:t>废水厌氧处理</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15A7A351">
            <w:pPr>
              <w:widowControl/>
              <w:spacing w:line="240" w:lineRule="auto"/>
              <w:ind w:firstLine="0" w:firstLineChars="0"/>
              <w:jc w:val="center"/>
              <w:rPr>
                <w:rFonts w:cs="Times New Roman"/>
                <w:sz w:val="24"/>
                <w:szCs w:val="24"/>
              </w:rPr>
            </w:pPr>
            <w:r>
              <w:rPr>
                <w:rFonts w:hint="eastAsia" w:cs="Times New Roman"/>
                <w:sz w:val="24"/>
                <w:szCs w:val="24"/>
              </w:rPr>
              <w:t>厌氧池</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5D335">
            <w:pPr>
              <w:widowControl/>
              <w:spacing w:line="240" w:lineRule="auto"/>
              <w:ind w:firstLine="0" w:firstLineChars="0"/>
              <w:jc w:val="center"/>
              <w:rPr>
                <w:rFonts w:hint="eastAsia" w:cs="Times New Roman"/>
                <w:sz w:val="24"/>
                <w:szCs w:val="24"/>
                <w:lang w:val="en-US" w:eastAsia="zh-CN"/>
              </w:rPr>
            </w:pPr>
            <w:r>
              <w:rPr>
                <w:rFonts w:hint="eastAsia" w:cs="Times New Roman"/>
                <w:color w:val="auto"/>
                <w:sz w:val="24"/>
                <w:szCs w:val="24"/>
                <w:lang w:val="en-US" w:eastAsia="zh-CN"/>
              </w:rPr>
              <w:t>3779.96</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130E7">
            <w:pPr>
              <w:widowControl/>
              <w:spacing w:line="240" w:lineRule="auto"/>
              <w:ind w:firstLine="0" w:firstLineChars="0"/>
              <w:jc w:val="center"/>
              <w:rPr>
                <w:rFonts w:cs="Times New Roman"/>
                <w:sz w:val="24"/>
                <w:szCs w:val="24"/>
              </w:rPr>
            </w:pPr>
            <w:r>
              <w:rPr>
                <w:rFonts w:hint="eastAsia" w:cs="Times New Roman"/>
                <w:sz w:val="24"/>
                <w:szCs w:val="24"/>
                <w:lang w:val="en-US" w:eastAsia="zh-CN"/>
              </w:rPr>
              <w:t>KG</w:t>
            </w:r>
            <w:r>
              <w:rPr>
                <w:rFonts w:hint="eastAsia" w:cs="Times New Roman"/>
                <w:sz w:val="24"/>
                <w:szCs w:val="24"/>
              </w:rPr>
              <w:t xml:space="preserve"> COD/年</w:t>
            </w:r>
          </w:p>
        </w:tc>
        <w:tc>
          <w:tcPr>
            <w:tcW w:w="1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ACF91">
            <w:pPr>
              <w:widowControl/>
              <w:spacing w:line="240" w:lineRule="auto"/>
              <w:ind w:firstLine="0" w:firstLineChars="0"/>
              <w:jc w:val="center"/>
              <w:rPr>
                <w:rFonts w:cs="Times New Roman"/>
                <w:sz w:val="24"/>
                <w:szCs w:val="24"/>
              </w:rPr>
            </w:pPr>
            <w:r>
              <w:rPr>
                <w:rFonts w:hint="eastAsia" w:cs="Times New Roman"/>
                <w:sz w:val="24"/>
                <w:szCs w:val="24"/>
              </w:rPr>
              <w:t>核查组通过现场走访和查看，确认数据准确</w:t>
            </w:r>
          </w:p>
        </w:tc>
        <w:tc>
          <w:tcPr>
            <w:tcW w:w="597" w:type="pct"/>
            <w:vMerge w:val="continue"/>
            <w:tcBorders>
              <w:left w:val="single" w:color="auto" w:sz="4" w:space="0"/>
              <w:right w:val="single" w:color="auto" w:sz="4" w:space="0"/>
            </w:tcBorders>
            <w:vAlign w:val="center"/>
          </w:tcPr>
          <w:p w14:paraId="0A2D60D6">
            <w:pPr>
              <w:widowControl/>
              <w:spacing w:line="240" w:lineRule="auto"/>
              <w:ind w:firstLine="0" w:firstLineChars="0"/>
              <w:jc w:val="center"/>
              <w:rPr>
                <w:rFonts w:cs="Times New Roman"/>
                <w:kern w:val="0"/>
                <w:sz w:val="24"/>
                <w:szCs w:val="24"/>
              </w:rPr>
            </w:pPr>
          </w:p>
        </w:tc>
      </w:tr>
      <w:tr w14:paraId="012CAB39">
        <w:tblPrEx>
          <w:tblCellMar>
            <w:top w:w="0" w:type="dxa"/>
            <w:left w:w="108" w:type="dxa"/>
            <w:bottom w:w="0" w:type="dxa"/>
            <w:right w:w="108" w:type="dxa"/>
          </w:tblCellMar>
        </w:tblPrEx>
        <w:trPr>
          <w:trHeight w:val="540" w:hRule="atLeast"/>
        </w:trPr>
        <w:tc>
          <w:tcPr>
            <w:tcW w:w="530" w:type="pct"/>
            <w:vMerge w:val="restart"/>
            <w:tcBorders>
              <w:top w:val="single" w:color="auto" w:sz="4" w:space="0"/>
              <w:left w:val="single" w:color="auto" w:sz="4" w:space="0"/>
              <w:right w:val="single" w:color="auto" w:sz="4" w:space="0"/>
            </w:tcBorders>
            <w:shd w:val="clear" w:color="auto" w:fill="auto"/>
            <w:vAlign w:val="center"/>
          </w:tcPr>
          <w:p w14:paraId="28F1B169">
            <w:pPr>
              <w:widowControl/>
              <w:spacing w:line="240" w:lineRule="auto"/>
              <w:ind w:firstLine="0" w:firstLineChars="0"/>
              <w:jc w:val="center"/>
              <w:rPr>
                <w:rFonts w:cs="Times New Roman"/>
                <w:kern w:val="0"/>
                <w:sz w:val="24"/>
                <w:szCs w:val="24"/>
              </w:rPr>
            </w:pPr>
            <w:r>
              <w:rPr>
                <w:rFonts w:cs="Times New Roman"/>
                <w:kern w:val="0"/>
                <w:sz w:val="24"/>
                <w:szCs w:val="24"/>
              </w:rPr>
              <w:t>类别二：能源间接温室气体排放</w:t>
            </w: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FC4B6">
            <w:pPr>
              <w:widowControl/>
              <w:spacing w:line="240" w:lineRule="auto"/>
              <w:ind w:firstLine="0" w:firstLineChars="0"/>
              <w:jc w:val="center"/>
              <w:rPr>
                <w:rFonts w:cs="Times New Roman"/>
                <w:sz w:val="24"/>
                <w:szCs w:val="24"/>
              </w:rPr>
            </w:pPr>
            <w:r>
              <w:rPr>
                <w:rFonts w:cs="Times New Roman"/>
                <w:sz w:val="24"/>
                <w:szCs w:val="24"/>
              </w:rPr>
              <w:t>能源间接排放</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A6377">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外购电力</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07E6B4E9">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空压机、电机等所有用电设备</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6F89B">
            <w:pPr>
              <w:widowControl/>
              <w:spacing w:line="240" w:lineRule="auto"/>
              <w:ind w:firstLine="0" w:firstLineChars="0"/>
              <w:jc w:val="center"/>
              <w:rPr>
                <w:rFonts w:hint="default" w:cs="Times New Roman"/>
                <w:color w:val="auto"/>
                <w:sz w:val="24"/>
                <w:szCs w:val="24"/>
                <w:lang w:val="en-US" w:eastAsia="zh-CN"/>
              </w:rPr>
            </w:pPr>
            <w:r>
              <w:rPr>
                <w:rFonts w:hint="eastAsia" w:cs="Times New Roman"/>
                <w:color w:val="auto"/>
                <w:sz w:val="24"/>
                <w:szCs w:val="24"/>
                <w:lang w:val="en-US" w:eastAsia="zh-CN"/>
              </w:rPr>
              <w:t>12575114</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C215B">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KWh</w:t>
            </w:r>
          </w:p>
        </w:tc>
        <w:tc>
          <w:tcPr>
            <w:tcW w:w="1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489219">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核查组通过现场走访和查看企业电力核查确认数据准确。经核对，确认各月的电力消耗量累加验证，数据准确无误；并与电力发票交叉核对，确认数据真实，有效和准确。</w:t>
            </w:r>
          </w:p>
        </w:tc>
        <w:tc>
          <w:tcPr>
            <w:tcW w:w="597" w:type="pct"/>
            <w:vMerge w:val="continue"/>
            <w:tcBorders>
              <w:left w:val="single" w:color="auto" w:sz="4" w:space="0"/>
              <w:right w:val="single" w:color="auto" w:sz="4" w:space="0"/>
            </w:tcBorders>
            <w:vAlign w:val="center"/>
          </w:tcPr>
          <w:p w14:paraId="7C19B473">
            <w:pPr>
              <w:widowControl/>
              <w:spacing w:line="240" w:lineRule="auto"/>
              <w:ind w:firstLine="0" w:firstLineChars="0"/>
              <w:jc w:val="center"/>
              <w:rPr>
                <w:rFonts w:cs="Times New Roman"/>
                <w:kern w:val="0"/>
                <w:sz w:val="24"/>
                <w:szCs w:val="24"/>
              </w:rPr>
            </w:pPr>
          </w:p>
        </w:tc>
      </w:tr>
      <w:tr w14:paraId="127BB12B">
        <w:tblPrEx>
          <w:tblCellMar>
            <w:top w:w="0" w:type="dxa"/>
            <w:left w:w="108" w:type="dxa"/>
            <w:bottom w:w="0" w:type="dxa"/>
            <w:right w:w="108" w:type="dxa"/>
          </w:tblCellMar>
        </w:tblPrEx>
        <w:trPr>
          <w:trHeight w:val="540" w:hRule="atLeast"/>
        </w:trPr>
        <w:tc>
          <w:tcPr>
            <w:tcW w:w="530" w:type="pct"/>
            <w:vMerge w:val="continue"/>
            <w:tcBorders>
              <w:left w:val="single" w:color="auto" w:sz="4" w:space="0"/>
              <w:bottom w:val="single" w:color="auto" w:sz="4" w:space="0"/>
              <w:right w:val="single" w:color="auto" w:sz="4" w:space="0"/>
            </w:tcBorders>
            <w:shd w:val="clear" w:color="auto" w:fill="auto"/>
            <w:vAlign w:val="center"/>
          </w:tcPr>
          <w:p w14:paraId="4B9CF7C8">
            <w:pPr>
              <w:widowControl/>
              <w:spacing w:line="240" w:lineRule="auto"/>
              <w:ind w:firstLine="0" w:firstLineChars="0"/>
              <w:jc w:val="center"/>
              <w:rPr>
                <w:rFonts w:cs="Times New Roman"/>
                <w:kern w:val="0"/>
                <w:sz w:val="24"/>
                <w:szCs w:val="24"/>
              </w:rPr>
            </w:pPr>
          </w:p>
        </w:tc>
        <w:tc>
          <w:tcPr>
            <w:tcW w:w="5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0F435">
            <w:pPr>
              <w:widowControl/>
              <w:spacing w:line="240" w:lineRule="auto"/>
              <w:ind w:firstLine="0" w:firstLineChars="0"/>
              <w:jc w:val="center"/>
              <w:rPr>
                <w:rFonts w:cs="Times New Roman"/>
                <w:sz w:val="24"/>
                <w:szCs w:val="24"/>
              </w:rPr>
            </w:pPr>
            <w:r>
              <w:rPr>
                <w:rFonts w:hint="eastAsia" w:cs="Times New Roman"/>
                <w:sz w:val="24"/>
                <w:szCs w:val="24"/>
              </w:rPr>
              <w:t>能源间接排放</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3C968">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外购蒸汽</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14:paraId="120791CD">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用汽设施</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DDB1C">
            <w:pPr>
              <w:widowControl/>
              <w:spacing w:line="240" w:lineRule="auto"/>
              <w:ind w:firstLine="0" w:firstLineChars="0"/>
              <w:jc w:val="center"/>
              <w:rPr>
                <w:rFonts w:hint="default" w:cs="Times New Roman"/>
                <w:color w:val="auto"/>
                <w:sz w:val="24"/>
                <w:szCs w:val="24"/>
                <w:lang w:val="en-US" w:eastAsia="zh-CN"/>
              </w:rPr>
            </w:pPr>
            <w:r>
              <w:rPr>
                <w:rFonts w:hint="eastAsia" w:cs="Times New Roman"/>
                <w:color w:val="auto"/>
                <w:sz w:val="24"/>
                <w:szCs w:val="24"/>
                <w:lang w:val="en-US" w:eastAsia="zh-CN"/>
              </w:rPr>
              <w:t>52962.05</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EFBFC">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GJ</w:t>
            </w:r>
          </w:p>
        </w:tc>
        <w:tc>
          <w:tcPr>
            <w:tcW w:w="1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14D59">
            <w:pPr>
              <w:widowControl/>
              <w:spacing w:line="240" w:lineRule="auto"/>
              <w:ind w:firstLine="0" w:firstLineChars="0"/>
              <w:jc w:val="center"/>
              <w:rPr>
                <w:rFonts w:hint="eastAsia" w:cs="Times New Roman"/>
                <w:color w:val="auto"/>
                <w:sz w:val="24"/>
                <w:szCs w:val="24"/>
                <w:lang w:val="en-US" w:eastAsia="zh-CN"/>
              </w:rPr>
            </w:pPr>
            <w:r>
              <w:rPr>
                <w:rFonts w:hint="eastAsia" w:cs="Times New Roman"/>
                <w:color w:val="auto"/>
                <w:sz w:val="24"/>
                <w:szCs w:val="24"/>
                <w:lang w:val="en-US" w:eastAsia="zh-CN"/>
              </w:rPr>
              <w:t>核查组通过现场走访和查看，确认数据准确。</w:t>
            </w:r>
          </w:p>
        </w:tc>
        <w:tc>
          <w:tcPr>
            <w:tcW w:w="597" w:type="pct"/>
            <w:vMerge w:val="continue"/>
            <w:tcBorders>
              <w:left w:val="single" w:color="auto" w:sz="4" w:space="0"/>
              <w:bottom w:val="single" w:color="auto" w:sz="4" w:space="0"/>
              <w:right w:val="single" w:color="auto" w:sz="4" w:space="0"/>
            </w:tcBorders>
            <w:vAlign w:val="center"/>
          </w:tcPr>
          <w:p w14:paraId="5F0F1BAC">
            <w:pPr>
              <w:widowControl/>
              <w:spacing w:line="240" w:lineRule="auto"/>
              <w:ind w:firstLine="0" w:firstLineChars="0"/>
              <w:jc w:val="center"/>
              <w:rPr>
                <w:rFonts w:cs="Times New Roman"/>
                <w:kern w:val="0"/>
                <w:sz w:val="24"/>
                <w:szCs w:val="24"/>
              </w:rPr>
            </w:pPr>
          </w:p>
        </w:tc>
      </w:tr>
    </w:tbl>
    <w:p w14:paraId="08E6CC05">
      <w:pPr>
        <w:tabs>
          <w:tab w:val="center" w:pos="7219"/>
        </w:tabs>
        <w:ind w:firstLine="480"/>
        <w:rPr>
          <w:rFonts w:cs="Times New Roman"/>
          <w:sz w:val="24"/>
        </w:rPr>
        <w:sectPr>
          <w:headerReference r:id="rId18" w:type="default"/>
          <w:pgSz w:w="16838" w:h="11906" w:orient="landscape"/>
          <w:pgMar w:top="1797" w:right="1440" w:bottom="1797" w:left="1440" w:header="851" w:footer="992" w:gutter="0"/>
          <w:pgNumType w:fmt="decimal"/>
          <w:cols w:space="720" w:num="1"/>
          <w:docGrid w:linePitch="312" w:charSpace="0"/>
        </w:sectPr>
      </w:pPr>
      <w:r>
        <w:rPr>
          <w:rFonts w:cs="Times New Roman"/>
          <w:sz w:val="24"/>
        </w:rPr>
        <w:tab/>
      </w:r>
    </w:p>
    <w:p w14:paraId="4BE2DA1F">
      <w:pPr>
        <w:pStyle w:val="4"/>
        <w:rPr>
          <w:rFonts w:eastAsia="仿宋_GB2312" w:cs="Times New Roman"/>
        </w:rPr>
      </w:pPr>
      <w:bookmarkStart w:id="30" w:name="_Toc7100249"/>
      <w:r>
        <w:rPr>
          <w:rFonts w:eastAsia="仿宋_GB2312" w:cs="Times New Roman"/>
        </w:rPr>
        <w:t>排放因子符合性</w:t>
      </w:r>
      <w:bookmarkEnd w:id="30"/>
    </w:p>
    <w:p w14:paraId="58D6B90B">
      <w:pPr>
        <w:ind w:firstLine="560"/>
        <w:rPr>
          <w:rFonts w:cs="Times New Roman"/>
          <w:szCs w:val="28"/>
        </w:rPr>
      </w:pPr>
      <w:r>
        <w:rPr>
          <w:rFonts w:cs="Times New Roman"/>
          <w:szCs w:val="28"/>
        </w:rPr>
        <w:t>该企业对直接排放和间接排放的排放因子均取自《2006年IPCC国家温室气体清单指南》、《对2006年IPCC国家温室气体清单指南的2019年修订》和</w:t>
      </w:r>
      <w:r>
        <w:rPr>
          <w:rFonts w:cs="Times New Roman"/>
        </w:rPr>
        <w:t>《</w:t>
      </w:r>
      <w:r>
        <w:rPr>
          <w:rFonts w:hint="eastAsia" w:cs="Times New Roman"/>
        </w:rPr>
        <w:t>关于发布2022年电力二氧化碳排放因子的公告</w:t>
      </w:r>
      <w:r>
        <w:rPr>
          <w:rFonts w:cs="Times New Roman"/>
        </w:rPr>
        <w:t>》</w:t>
      </w:r>
      <w:r>
        <w:rPr>
          <w:rFonts w:cs="Times New Roman"/>
          <w:szCs w:val="28"/>
        </w:rPr>
        <w:t>文件，符合指南要求。具体核查过程及结论如下表：</w:t>
      </w:r>
    </w:p>
    <w:p w14:paraId="4085B669">
      <w:pPr>
        <w:ind w:firstLine="426" w:firstLineChars="177"/>
        <w:jc w:val="center"/>
        <w:rPr>
          <w:rFonts w:cs="Times New Roman"/>
          <w:b/>
          <w:sz w:val="24"/>
        </w:rPr>
      </w:pPr>
    </w:p>
    <w:p w14:paraId="64B3A4B2">
      <w:pPr>
        <w:pStyle w:val="11"/>
        <w:ind w:left="227" w:firstLine="482"/>
        <w:rPr>
          <w:rFonts w:cs="Times New Roman"/>
          <w:sz w:val="24"/>
          <w:szCs w:val="21"/>
        </w:rPr>
      </w:pPr>
      <w:r>
        <w:rPr>
          <w:rFonts w:cs="Times New Roman"/>
          <w:sz w:val="24"/>
          <w:szCs w:val="21"/>
        </w:rPr>
        <w:t>表3-4 排放因子符合性核查表</w:t>
      </w:r>
    </w:p>
    <w:tbl>
      <w:tblPr>
        <w:tblStyle w:val="27"/>
        <w:tblW w:w="5000" w:type="pct"/>
        <w:tblInd w:w="0" w:type="dxa"/>
        <w:tblLayout w:type="fixed"/>
        <w:tblCellMar>
          <w:top w:w="0" w:type="dxa"/>
          <w:left w:w="108" w:type="dxa"/>
          <w:bottom w:w="0" w:type="dxa"/>
          <w:right w:w="108" w:type="dxa"/>
        </w:tblCellMar>
      </w:tblPr>
      <w:tblGrid>
        <w:gridCol w:w="1242"/>
        <w:gridCol w:w="1316"/>
        <w:gridCol w:w="2473"/>
        <w:gridCol w:w="2384"/>
        <w:gridCol w:w="1113"/>
      </w:tblGrid>
      <w:tr w14:paraId="40FF3C7F">
        <w:tblPrEx>
          <w:tblCellMar>
            <w:top w:w="0" w:type="dxa"/>
            <w:left w:w="108" w:type="dxa"/>
            <w:bottom w:w="0" w:type="dxa"/>
            <w:right w:w="108" w:type="dxa"/>
          </w:tblCellMar>
        </w:tblPrEx>
        <w:trPr>
          <w:trHeight w:val="285" w:hRule="atLeast"/>
        </w:trPr>
        <w:tc>
          <w:tcPr>
            <w:tcW w:w="728" w:type="pct"/>
            <w:tcBorders>
              <w:top w:val="single" w:color="auto" w:sz="4" w:space="0"/>
              <w:left w:val="single" w:color="auto" w:sz="4" w:space="0"/>
              <w:bottom w:val="single" w:color="auto" w:sz="4" w:space="0"/>
              <w:right w:val="single" w:color="auto" w:sz="4" w:space="0"/>
            </w:tcBorders>
            <w:shd w:val="clear" w:color="000000" w:fill="C6D9F1"/>
            <w:vAlign w:val="center"/>
          </w:tcPr>
          <w:p w14:paraId="5AC2369A">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排放源</w:t>
            </w:r>
          </w:p>
        </w:tc>
        <w:tc>
          <w:tcPr>
            <w:tcW w:w="771" w:type="pct"/>
            <w:tcBorders>
              <w:top w:val="single" w:color="auto" w:sz="4" w:space="0"/>
              <w:left w:val="nil"/>
              <w:bottom w:val="single" w:color="auto" w:sz="4" w:space="0"/>
              <w:right w:val="single" w:color="auto" w:sz="4" w:space="0"/>
            </w:tcBorders>
            <w:shd w:val="clear" w:color="000000" w:fill="C6D9F1"/>
            <w:vAlign w:val="center"/>
          </w:tcPr>
          <w:p w14:paraId="67B58809">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温室气体种类</w:t>
            </w:r>
          </w:p>
        </w:tc>
        <w:tc>
          <w:tcPr>
            <w:tcW w:w="1449" w:type="pct"/>
            <w:tcBorders>
              <w:top w:val="single" w:color="auto" w:sz="4" w:space="0"/>
              <w:left w:val="nil"/>
              <w:bottom w:val="single" w:color="auto" w:sz="4" w:space="0"/>
              <w:right w:val="single" w:color="auto" w:sz="4" w:space="0"/>
            </w:tcBorders>
            <w:shd w:val="clear" w:color="000000" w:fill="C6D9F1"/>
            <w:vAlign w:val="center"/>
          </w:tcPr>
          <w:p w14:paraId="3A30B629">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核查过程</w:t>
            </w:r>
          </w:p>
        </w:tc>
        <w:tc>
          <w:tcPr>
            <w:tcW w:w="1397" w:type="pct"/>
            <w:tcBorders>
              <w:top w:val="single" w:color="auto" w:sz="4" w:space="0"/>
              <w:left w:val="nil"/>
              <w:bottom w:val="single" w:color="auto" w:sz="4" w:space="0"/>
              <w:right w:val="single" w:color="auto" w:sz="4" w:space="0"/>
            </w:tcBorders>
            <w:shd w:val="clear" w:color="000000" w:fill="C6D9F1"/>
            <w:vAlign w:val="center"/>
          </w:tcPr>
          <w:p w14:paraId="79C90427">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排放因子取值</w:t>
            </w:r>
          </w:p>
        </w:tc>
        <w:tc>
          <w:tcPr>
            <w:tcW w:w="652" w:type="pct"/>
            <w:tcBorders>
              <w:top w:val="single" w:color="auto" w:sz="4" w:space="0"/>
              <w:left w:val="nil"/>
              <w:bottom w:val="single" w:color="auto" w:sz="4" w:space="0"/>
              <w:right w:val="single" w:color="auto" w:sz="4" w:space="0"/>
            </w:tcBorders>
            <w:shd w:val="clear" w:color="000000" w:fill="C6D9F1"/>
            <w:vAlign w:val="center"/>
          </w:tcPr>
          <w:p w14:paraId="2FB15464">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核查结论</w:t>
            </w:r>
          </w:p>
        </w:tc>
      </w:tr>
      <w:tr w14:paraId="36438948">
        <w:tblPrEx>
          <w:tblCellMar>
            <w:top w:w="0" w:type="dxa"/>
            <w:left w:w="108" w:type="dxa"/>
            <w:bottom w:w="0" w:type="dxa"/>
            <w:right w:w="108" w:type="dxa"/>
          </w:tblCellMar>
        </w:tblPrEx>
        <w:trPr>
          <w:trHeight w:val="90" w:hRule="atLeast"/>
        </w:trPr>
        <w:tc>
          <w:tcPr>
            <w:tcW w:w="7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0A882">
            <w:pPr>
              <w:widowControl/>
              <w:spacing w:line="240" w:lineRule="auto"/>
              <w:ind w:firstLine="0" w:firstLineChars="0"/>
              <w:jc w:val="center"/>
              <w:rPr>
                <w:rFonts w:eastAsia="仿宋" w:cs="Times New Roman"/>
                <w:kern w:val="0"/>
                <w:sz w:val="22"/>
              </w:rPr>
            </w:pPr>
            <w:r>
              <w:rPr>
                <w:rFonts w:eastAsia="仿宋" w:cs="Times New Roman"/>
                <w:kern w:val="0"/>
                <w:sz w:val="22"/>
              </w:rPr>
              <w:t>汽油燃烧</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D4AEE">
            <w:pPr>
              <w:widowControl/>
              <w:spacing w:line="240" w:lineRule="auto"/>
              <w:ind w:firstLine="0" w:firstLineChars="0"/>
              <w:jc w:val="center"/>
              <w:rPr>
                <w:rFonts w:eastAsia="仿宋" w:cs="Times New Roman"/>
                <w:kern w:val="0"/>
                <w:sz w:val="22"/>
              </w:rPr>
            </w:pPr>
            <w:r>
              <w:rPr>
                <w:rFonts w:eastAsia="仿宋" w:cs="Times New Roman"/>
                <w:kern w:val="0"/>
                <w:sz w:val="22"/>
              </w:rPr>
              <w:t>CO2、CH4、N2O</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14:paraId="55008625">
            <w:pPr>
              <w:widowControl/>
              <w:spacing w:line="240" w:lineRule="auto"/>
              <w:ind w:firstLine="0" w:firstLineChars="0"/>
              <w:jc w:val="left"/>
              <w:rPr>
                <w:rFonts w:eastAsia="仿宋" w:cs="Times New Roman"/>
                <w:kern w:val="0"/>
                <w:sz w:val="22"/>
              </w:rPr>
            </w:pPr>
            <w:r>
              <w:rPr>
                <w:rFonts w:eastAsia="仿宋" w:cs="Times New Roman"/>
                <w:kern w:val="0"/>
                <w:sz w:val="22"/>
              </w:rPr>
              <w:t>核查组核查了以下数据来源：《中国能源统计年鉴（2016年）》《2006年IPCC国家温室气体清单指南》</w:t>
            </w:r>
            <w:r>
              <w:rPr>
                <w:rFonts w:eastAsia="仿宋" w:cs="Times New Roman"/>
                <w:kern w:val="0"/>
                <w:sz w:val="22"/>
              </w:rPr>
              <w:br w:type="textWrapping"/>
            </w:r>
            <w:r>
              <w:rPr>
                <w:rFonts w:eastAsia="仿宋" w:cs="Times New Roman"/>
                <w:kern w:val="0"/>
                <w:sz w:val="22"/>
              </w:rPr>
              <w:t>第二卷 第三章 表3.2.1&amp;表3.2.2</w:t>
            </w:r>
          </w:p>
        </w:tc>
        <w:tc>
          <w:tcPr>
            <w:tcW w:w="1397" w:type="pct"/>
            <w:tcBorders>
              <w:top w:val="single" w:color="auto" w:sz="4" w:space="0"/>
              <w:left w:val="single" w:color="auto" w:sz="4" w:space="0"/>
              <w:bottom w:val="single" w:color="auto" w:sz="4" w:space="0"/>
              <w:right w:val="single" w:color="auto" w:sz="4" w:space="0"/>
            </w:tcBorders>
            <w:shd w:val="clear" w:color="auto" w:fill="auto"/>
            <w:vAlign w:val="center"/>
          </w:tcPr>
          <w:p w14:paraId="102712AF">
            <w:pPr>
              <w:widowControl/>
              <w:spacing w:line="240" w:lineRule="auto"/>
              <w:ind w:firstLine="0" w:firstLineChars="0"/>
              <w:jc w:val="left"/>
              <w:rPr>
                <w:rFonts w:eastAsia="仿宋" w:cs="Times New Roman"/>
                <w:kern w:val="0"/>
                <w:sz w:val="22"/>
              </w:rPr>
            </w:pPr>
            <w:r>
              <w:rPr>
                <w:rFonts w:eastAsia="仿宋" w:cs="Times New Roman"/>
                <w:kern w:val="0"/>
                <w:sz w:val="22"/>
              </w:rPr>
              <w:t>热值：43070 KJ/kg；</w:t>
            </w:r>
            <w:r>
              <w:rPr>
                <w:rFonts w:eastAsia="仿宋" w:cs="Times New Roman"/>
                <w:kern w:val="0"/>
                <w:sz w:val="22"/>
              </w:rPr>
              <w:br w:type="textWrapping"/>
            </w:r>
            <w:r>
              <w:rPr>
                <w:rFonts w:eastAsia="仿宋" w:cs="Times New Roman"/>
                <w:kern w:val="0"/>
                <w:sz w:val="22"/>
              </w:rPr>
              <w:t>道路运输排放因子：</w:t>
            </w:r>
            <w:r>
              <w:rPr>
                <w:rFonts w:eastAsia="仿宋" w:cs="Times New Roman"/>
                <w:kern w:val="0"/>
                <w:sz w:val="22"/>
              </w:rPr>
              <w:br w:type="textWrapping"/>
            </w:r>
            <w:r>
              <w:rPr>
                <w:rFonts w:eastAsia="仿宋" w:cs="Times New Roman"/>
                <w:kern w:val="0"/>
                <w:sz w:val="22"/>
              </w:rPr>
              <w:t>69300 kgCO2/TJ；</w:t>
            </w:r>
            <w:r>
              <w:rPr>
                <w:rFonts w:eastAsia="仿宋" w:cs="Times New Roman"/>
                <w:kern w:val="0"/>
                <w:sz w:val="22"/>
              </w:rPr>
              <w:br w:type="textWrapping"/>
            </w:r>
            <w:r>
              <w:rPr>
                <w:rFonts w:eastAsia="仿宋" w:cs="Times New Roman"/>
                <w:kern w:val="0"/>
                <w:sz w:val="22"/>
              </w:rPr>
              <w:t>25 kgCH4/TJ；</w:t>
            </w:r>
            <w:r>
              <w:rPr>
                <w:rFonts w:eastAsia="仿宋" w:cs="Times New Roman"/>
                <w:kern w:val="0"/>
                <w:sz w:val="22"/>
              </w:rPr>
              <w:br w:type="textWrapping"/>
            </w:r>
            <w:r>
              <w:rPr>
                <w:rFonts w:eastAsia="仿宋" w:cs="Times New Roman"/>
                <w:kern w:val="0"/>
                <w:sz w:val="22"/>
              </w:rPr>
              <w:t>8 kgN2O/TJ。</w:t>
            </w:r>
          </w:p>
        </w:tc>
        <w:tc>
          <w:tcPr>
            <w:tcW w:w="652" w:type="pct"/>
            <w:vMerge w:val="restart"/>
            <w:tcBorders>
              <w:top w:val="single" w:color="auto" w:sz="4" w:space="0"/>
              <w:left w:val="single" w:color="auto" w:sz="4" w:space="0"/>
              <w:right w:val="single" w:color="auto" w:sz="4" w:space="0"/>
            </w:tcBorders>
            <w:shd w:val="clear" w:color="auto" w:fill="auto"/>
            <w:vAlign w:val="center"/>
          </w:tcPr>
          <w:p w14:paraId="460483DD">
            <w:pPr>
              <w:widowControl/>
              <w:spacing w:line="240" w:lineRule="auto"/>
              <w:ind w:firstLine="0" w:firstLineChars="0"/>
              <w:jc w:val="center"/>
              <w:rPr>
                <w:rFonts w:eastAsia="仿宋" w:cs="Times New Roman"/>
                <w:kern w:val="0"/>
                <w:sz w:val="22"/>
              </w:rPr>
            </w:pPr>
            <w:r>
              <w:rPr>
                <w:rFonts w:hint="eastAsia" w:eastAsia="仿宋" w:cs="Times New Roman"/>
                <w:kern w:val="0"/>
                <w:sz w:val="22"/>
              </w:rPr>
              <w:t>核查组确认企业用于计算温室气体排放的排放因子数据是准确的、合理的。</w:t>
            </w:r>
          </w:p>
        </w:tc>
      </w:tr>
      <w:tr w14:paraId="38037653">
        <w:tblPrEx>
          <w:tblCellMar>
            <w:top w:w="0" w:type="dxa"/>
            <w:left w:w="108" w:type="dxa"/>
            <w:bottom w:w="0" w:type="dxa"/>
            <w:right w:w="108" w:type="dxa"/>
          </w:tblCellMar>
        </w:tblPrEx>
        <w:trPr>
          <w:trHeight w:val="2430" w:hRule="atLeast"/>
        </w:trPr>
        <w:tc>
          <w:tcPr>
            <w:tcW w:w="7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65A62">
            <w:pPr>
              <w:widowControl/>
              <w:spacing w:line="240" w:lineRule="auto"/>
              <w:ind w:firstLine="0" w:firstLineChars="0"/>
              <w:jc w:val="center"/>
              <w:rPr>
                <w:rFonts w:eastAsia="仿宋" w:cs="Times New Roman"/>
                <w:kern w:val="0"/>
                <w:sz w:val="22"/>
              </w:rPr>
            </w:pPr>
            <w:r>
              <w:rPr>
                <w:rFonts w:eastAsia="仿宋" w:cs="Times New Roman"/>
                <w:kern w:val="0"/>
                <w:sz w:val="22"/>
              </w:rPr>
              <w:t>柴油燃烧</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64988">
            <w:pPr>
              <w:widowControl/>
              <w:spacing w:line="240" w:lineRule="auto"/>
              <w:ind w:firstLine="0" w:firstLineChars="0"/>
              <w:jc w:val="center"/>
              <w:rPr>
                <w:rFonts w:eastAsia="仿宋" w:cs="Times New Roman"/>
                <w:kern w:val="0"/>
                <w:sz w:val="22"/>
              </w:rPr>
            </w:pPr>
            <w:r>
              <w:rPr>
                <w:rFonts w:eastAsia="仿宋" w:cs="Times New Roman"/>
                <w:kern w:val="0"/>
                <w:sz w:val="22"/>
              </w:rPr>
              <w:t>CO2、CH4、N2O</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14:paraId="236F9769">
            <w:pPr>
              <w:widowControl/>
              <w:spacing w:line="240" w:lineRule="auto"/>
              <w:ind w:firstLine="0" w:firstLineChars="0"/>
              <w:jc w:val="left"/>
              <w:rPr>
                <w:rFonts w:eastAsia="仿宋" w:cs="Times New Roman"/>
                <w:kern w:val="0"/>
                <w:sz w:val="22"/>
              </w:rPr>
            </w:pPr>
            <w:r>
              <w:rPr>
                <w:rFonts w:eastAsia="仿宋" w:cs="Times New Roman"/>
                <w:kern w:val="0"/>
                <w:sz w:val="22"/>
              </w:rPr>
              <w:t>核查组核查了以下数据来源：《中国能源统计年鉴（2016年）》《2006年IPCC国家温室气体清单指南》：</w:t>
            </w:r>
            <w:r>
              <w:rPr>
                <w:rFonts w:eastAsia="仿宋" w:cs="Times New Roman"/>
                <w:kern w:val="0"/>
                <w:sz w:val="22"/>
              </w:rPr>
              <w:br w:type="textWrapping"/>
            </w:r>
            <w:r>
              <w:rPr>
                <w:rFonts w:eastAsia="仿宋" w:cs="Times New Roman"/>
                <w:kern w:val="0"/>
                <w:sz w:val="22"/>
              </w:rPr>
              <w:t>第二卷 第三章 表3.3.1&amp;表3.3.2</w:t>
            </w:r>
            <w:r>
              <w:rPr>
                <w:rFonts w:eastAsia="仿宋" w:cs="Times New Roman"/>
                <w:kern w:val="0"/>
                <w:sz w:val="22"/>
              </w:rPr>
              <w:br w:type="textWrapping"/>
            </w:r>
          </w:p>
        </w:tc>
        <w:tc>
          <w:tcPr>
            <w:tcW w:w="1397" w:type="pct"/>
            <w:tcBorders>
              <w:top w:val="single" w:color="auto" w:sz="4" w:space="0"/>
              <w:left w:val="single" w:color="auto" w:sz="4" w:space="0"/>
              <w:bottom w:val="single" w:color="auto" w:sz="4" w:space="0"/>
              <w:right w:val="single" w:color="auto" w:sz="4" w:space="0"/>
            </w:tcBorders>
            <w:shd w:val="clear" w:color="auto" w:fill="auto"/>
            <w:vAlign w:val="center"/>
          </w:tcPr>
          <w:p w14:paraId="0B10690B">
            <w:pPr>
              <w:widowControl/>
              <w:spacing w:line="240" w:lineRule="auto"/>
              <w:ind w:firstLine="0" w:firstLineChars="0"/>
              <w:jc w:val="left"/>
              <w:rPr>
                <w:rFonts w:eastAsia="仿宋" w:cs="Times New Roman"/>
                <w:kern w:val="0"/>
                <w:sz w:val="22"/>
              </w:rPr>
            </w:pPr>
            <w:r>
              <w:rPr>
                <w:rFonts w:eastAsia="仿宋" w:cs="Times New Roman"/>
                <w:kern w:val="0"/>
                <w:sz w:val="22"/>
              </w:rPr>
              <w:t>热值：42652 KJ/kg；</w:t>
            </w:r>
            <w:r>
              <w:rPr>
                <w:rFonts w:eastAsia="仿宋" w:cs="Times New Roman"/>
                <w:kern w:val="0"/>
                <w:sz w:val="22"/>
              </w:rPr>
              <w:br w:type="textWrapping"/>
            </w:r>
            <w:r>
              <w:rPr>
                <w:rFonts w:eastAsia="仿宋" w:cs="Times New Roman"/>
                <w:kern w:val="0"/>
                <w:sz w:val="22"/>
              </w:rPr>
              <w:t>固定燃烧排放因子：</w:t>
            </w:r>
            <w:r>
              <w:rPr>
                <w:rFonts w:eastAsia="仿宋" w:cs="Times New Roman"/>
                <w:kern w:val="0"/>
                <w:sz w:val="22"/>
              </w:rPr>
              <w:br w:type="textWrapping"/>
            </w:r>
            <w:r>
              <w:rPr>
                <w:rFonts w:eastAsia="仿宋" w:cs="Times New Roman"/>
                <w:kern w:val="0"/>
                <w:sz w:val="22"/>
              </w:rPr>
              <w:t>74100 kgCO2/TJ；</w:t>
            </w:r>
            <w:r>
              <w:rPr>
                <w:rFonts w:eastAsia="仿宋" w:cs="Times New Roman"/>
                <w:kern w:val="0"/>
                <w:sz w:val="22"/>
              </w:rPr>
              <w:br w:type="textWrapping"/>
            </w:r>
            <w:r>
              <w:rPr>
                <w:rFonts w:eastAsia="仿宋" w:cs="Times New Roman"/>
                <w:kern w:val="0"/>
                <w:sz w:val="22"/>
              </w:rPr>
              <w:t>3 kgCH4/TJ；</w:t>
            </w:r>
            <w:r>
              <w:rPr>
                <w:rFonts w:eastAsia="仿宋" w:cs="Times New Roman"/>
                <w:kern w:val="0"/>
                <w:sz w:val="22"/>
              </w:rPr>
              <w:br w:type="textWrapping"/>
            </w:r>
            <w:r>
              <w:rPr>
                <w:rFonts w:eastAsia="仿宋" w:cs="Times New Roman"/>
                <w:kern w:val="0"/>
                <w:sz w:val="22"/>
              </w:rPr>
              <w:t>0.6 kgN2O/TJ；</w:t>
            </w:r>
            <w:r>
              <w:rPr>
                <w:rFonts w:eastAsia="仿宋" w:cs="Times New Roman"/>
                <w:kern w:val="0"/>
                <w:sz w:val="22"/>
              </w:rPr>
              <w:br w:type="textWrapping"/>
            </w:r>
            <w:r>
              <w:rPr>
                <w:rFonts w:eastAsia="仿宋" w:cs="Times New Roman"/>
                <w:kern w:val="0"/>
                <w:sz w:val="22"/>
              </w:rPr>
              <w:t>移动源非道路运输排放因子：</w:t>
            </w:r>
            <w:r>
              <w:rPr>
                <w:rFonts w:eastAsia="仿宋" w:cs="Times New Roman"/>
                <w:kern w:val="0"/>
                <w:sz w:val="22"/>
              </w:rPr>
              <w:br w:type="textWrapping"/>
            </w:r>
            <w:r>
              <w:rPr>
                <w:rFonts w:eastAsia="仿宋" w:cs="Times New Roman"/>
                <w:kern w:val="0"/>
                <w:sz w:val="22"/>
              </w:rPr>
              <w:t>74100 kgCO2/TJ；</w:t>
            </w:r>
            <w:r>
              <w:rPr>
                <w:rFonts w:eastAsia="仿宋" w:cs="Times New Roman"/>
                <w:kern w:val="0"/>
                <w:sz w:val="22"/>
              </w:rPr>
              <w:br w:type="textWrapping"/>
            </w:r>
            <w:r>
              <w:rPr>
                <w:rFonts w:eastAsia="仿宋" w:cs="Times New Roman"/>
                <w:kern w:val="0"/>
                <w:sz w:val="22"/>
              </w:rPr>
              <w:t>4.15 kgCH4/TJ；</w:t>
            </w:r>
            <w:r>
              <w:rPr>
                <w:rFonts w:eastAsia="仿宋" w:cs="Times New Roman"/>
                <w:kern w:val="0"/>
                <w:sz w:val="22"/>
              </w:rPr>
              <w:br w:type="textWrapping"/>
            </w:r>
            <w:r>
              <w:rPr>
                <w:rFonts w:eastAsia="仿宋" w:cs="Times New Roman"/>
                <w:kern w:val="0"/>
                <w:sz w:val="22"/>
              </w:rPr>
              <w:t>28.6 kgN2O/TJ。</w:t>
            </w:r>
          </w:p>
        </w:tc>
        <w:tc>
          <w:tcPr>
            <w:tcW w:w="652" w:type="pct"/>
            <w:vMerge w:val="continue"/>
            <w:tcBorders>
              <w:top w:val="single" w:color="auto" w:sz="4" w:space="0"/>
              <w:left w:val="single" w:color="auto" w:sz="4" w:space="0"/>
              <w:bottom w:val="single" w:color="auto" w:sz="4" w:space="0"/>
              <w:right w:val="single" w:color="auto" w:sz="4" w:space="0"/>
            </w:tcBorders>
            <w:vAlign w:val="center"/>
          </w:tcPr>
          <w:p w14:paraId="0F9A92EE">
            <w:pPr>
              <w:widowControl/>
              <w:spacing w:line="240" w:lineRule="auto"/>
              <w:ind w:firstLine="0" w:firstLineChars="0"/>
              <w:jc w:val="center"/>
              <w:rPr>
                <w:rFonts w:eastAsia="仿宋" w:cs="Times New Roman"/>
                <w:kern w:val="0"/>
                <w:sz w:val="22"/>
              </w:rPr>
            </w:pPr>
          </w:p>
        </w:tc>
      </w:tr>
      <w:tr w14:paraId="3B532E01">
        <w:tblPrEx>
          <w:tblCellMar>
            <w:top w:w="0" w:type="dxa"/>
            <w:left w:w="108" w:type="dxa"/>
            <w:bottom w:w="0" w:type="dxa"/>
            <w:right w:w="108" w:type="dxa"/>
          </w:tblCellMar>
        </w:tblPrEx>
        <w:trPr>
          <w:trHeight w:val="1350" w:hRule="atLeast"/>
        </w:trPr>
        <w:tc>
          <w:tcPr>
            <w:tcW w:w="7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5E09E">
            <w:pPr>
              <w:widowControl/>
              <w:spacing w:line="240" w:lineRule="auto"/>
              <w:ind w:firstLine="0" w:firstLineChars="0"/>
              <w:jc w:val="center"/>
              <w:rPr>
                <w:rFonts w:eastAsia="仿宋" w:cs="Times New Roman"/>
                <w:kern w:val="0"/>
                <w:sz w:val="22"/>
              </w:rPr>
            </w:pPr>
            <w:r>
              <w:rPr>
                <w:rFonts w:eastAsia="仿宋" w:cs="Times New Roman"/>
                <w:kern w:val="0"/>
                <w:sz w:val="22"/>
              </w:rPr>
              <w:t>冷媒</w:t>
            </w:r>
            <w:r>
              <w:rPr>
                <w:rFonts w:hint="eastAsia" w:eastAsia="仿宋" w:cs="Times New Roman"/>
                <w:kern w:val="0"/>
                <w:sz w:val="22"/>
                <w:lang w:eastAsia="zh-CN"/>
              </w:rPr>
              <w:t>R410</w:t>
            </w:r>
            <w:r>
              <w:rPr>
                <w:rFonts w:eastAsia="仿宋" w:cs="Times New Roman"/>
                <w:kern w:val="0"/>
                <w:sz w:val="22"/>
              </w:rPr>
              <w:t>逸散</w:t>
            </w:r>
          </w:p>
        </w:tc>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71564">
            <w:pPr>
              <w:widowControl/>
              <w:spacing w:line="240" w:lineRule="auto"/>
              <w:ind w:firstLine="0" w:firstLineChars="0"/>
              <w:jc w:val="center"/>
              <w:rPr>
                <w:rFonts w:eastAsia="仿宋" w:cs="Times New Roman"/>
                <w:kern w:val="0"/>
                <w:sz w:val="22"/>
              </w:rPr>
            </w:pPr>
            <w:r>
              <w:rPr>
                <w:rFonts w:eastAsia="仿宋" w:cs="Times New Roman"/>
                <w:kern w:val="0"/>
                <w:sz w:val="22"/>
              </w:rPr>
              <w:t>HFCs</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14:paraId="632C913E">
            <w:pPr>
              <w:widowControl/>
              <w:spacing w:line="240" w:lineRule="auto"/>
              <w:ind w:firstLine="0" w:firstLineChars="0"/>
              <w:jc w:val="left"/>
              <w:rPr>
                <w:rFonts w:eastAsia="仿宋" w:cs="Times New Roman"/>
                <w:kern w:val="0"/>
                <w:sz w:val="22"/>
              </w:rPr>
            </w:pPr>
            <w:r>
              <w:rPr>
                <w:rFonts w:eastAsia="仿宋" w:cs="Times New Roman"/>
                <w:kern w:val="0"/>
                <w:sz w:val="22"/>
              </w:rPr>
              <w:t>核查组核查了以下数据来源：《2006年IPCC国家温室气体清单指南》</w:t>
            </w:r>
            <w:r>
              <w:rPr>
                <w:rFonts w:eastAsia="仿宋" w:cs="Times New Roman"/>
                <w:kern w:val="0"/>
                <w:sz w:val="22"/>
              </w:rPr>
              <w:br w:type="textWrapping"/>
            </w:r>
            <w:r>
              <w:rPr>
                <w:rFonts w:eastAsia="仿宋" w:cs="Times New Roman"/>
                <w:kern w:val="0"/>
                <w:sz w:val="22"/>
              </w:rPr>
              <w:t>第三卷第七章表7.9</w:t>
            </w:r>
            <w:r>
              <w:rPr>
                <w:rFonts w:eastAsia="仿宋" w:cs="Times New Roman"/>
                <w:kern w:val="0"/>
                <w:sz w:val="22"/>
              </w:rPr>
              <w:br w:type="textWrapping"/>
            </w:r>
          </w:p>
        </w:tc>
        <w:tc>
          <w:tcPr>
            <w:tcW w:w="1397" w:type="pct"/>
            <w:tcBorders>
              <w:top w:val="single" w:color="auto" w:sz="4" w:space="0"/>
              <w:left w:val="single" w:color="auto" w:sz="4" w:space="0"/>
              <w:bottom w:val="single" w:color="auto" w:sz="4" w:space="0"/>
              <w:right w:val="single" w:color="auto" w:sz="4" w:space="0"/>
            </w:tcBorders>
            <w:shd w:val="clear" w:color="auto" w:fill="auto"/>
            <w:vAlign w:val="center"/>
          </w:tcPr>
          <w:p w14:paraId="3FCCD14A">
            <w:pPr>
              <w:widowControl/>
              <w:spacing w:line="240" w:lineRule="auto"/>
              <w:ind w:firstLine="0" w:firstLineChars="0"/>
              <w:jc w:val="left"/>
              <w:rPr>
                <w:rFonts w:eastAsia="仿宋" w:cs="Times New Roman"/>
                <w:kern w:val="0"/>
                <w:sz w:val="22"/>
              </w:rPr>
            </w:pPr>
            <w:r>
              <w:rPr>
                <w:rFonts w:eastAsia="仿宋" w:cs="Times New Roman"/>
                <w:kern w:val="0"/>
                <w:sz w:val="22"/>
              </w:rPr>
              <w:t>结合设备填料选择类型（子应用），再根据填料量所处区间位置选取运行逸散系数：5.5%</w:t>
            </w:r>
          </w:p>
        </w:tc>
        <w:tc>
          <w:tcPr>
            <w:tcW w:w="652" w:type="pct"/>
            <w:vMerge w:val="continue"/>
            <w:tcBorders>
              <w:top w:val="single" w:color="auto" w:sz="4" w:space="0"/>
              <w:left w:val="single" w:color="auto" w:sz="4" w:space="0"/>
              <w:bottom w:val="single" w:color="auto" w:sz="4" w:space="0"/>
              <w:right w:val="single" w:color="auto" w:sz="4" w:space="0"/>
            </w:tcBorders>
            <w:vAlign w:val="center"/>
          </w:tcPr>
          <w:p w14:paraId="2F85CE96">
            <w:pPr>
              <w:widowControl/>
              <w:spacing w:line="240" w:lineRule="auto"/>
              <w:ind w:firstLine="0" w:firstLineChars="0"/>
              <w:jc w:val="center"/>
              <w:rPr>
                <w:rFonts w:eastAsia="仿宋" w:cs="Times New Roman"/>
                <w:kern w:val="0"/>
                <w:sz w:val="22"/>
              </w:rPr>
            </w:pPr>
          </w:p>
        </w:tc>
      </w:tr>
      <w:tr w14:paraId="71B2F044">
        <w:tblPrEx>
          <w:tblCellMar>
            <w:top w:w="0" w:type="dxa"/>
            <w:left w:w="108" w:type="dxa"/>
            <w:bottom w:w="0" w:type="dxa"/>
            <w:right w:w="108" w:type="dxa"/>
          </w:tblCellMar>
        </w:tblPrEx>
        <w:trPr>
          <w:trHeight w:val="769" w:hRule="atLeast"/>
        </w:trPr>
        <w:tc>
          <w:tcPr>
            <w:tcW w:w="7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18AA38">
            <w:pPr>
              <w:widowControl/>
              <w:spacing w:line="240" w:lineRule="auto"/>
              <w:ind w:firstLine="0" w:firstLineChars="0"/>
              <w:jc w:val="center"/>
              <w:rPr>
                <w:rFonts w:eastAsia="仿宋" w:cs="Times New Roman"/>
                <w:kern w:val="0"/>
                <w:sz w:val="22"/>
              </w:rPr>
            </w:pPr>
            <w:r>
              <w:rPr>
                <w:rFonts w:eastAsia="仿宋" w:cs="Times New Roman"/>
                <w:kern w:val="0"/>
                <w:sz w:val="22"/>
              </w:rPr>
              <w:t>员工厂区化粪池逸散</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2A46CF42">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CH4</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14:paraId="7989D132">
            <w:pPr>
              <w:widowControl/>
              <w:spacing w:line="240" w:lineRule="auto"/>
              <w:ind w:firstLine="0" w:firstLineChars="0"/>
              <w:jc w:val="left"/>
              <w:rPr>
                <w:rFonts w:eastAsia="仿宋" w:cs="Times New Roman"/>
                <w:kern w:val="0"/>
                <w:sz w:val="22"/>
              </w:rPr>
            </w:pPr>
            <w:r>
              <w:rPr>
                <w:rFonts w:eastAsia="仿宋" w:cs="Times New Roman"/>
                <w:kern w:val="0"/>
                <w:sz w:val="22"/>
              </w:rPr>
              <w:t>《生活源产排污系数及使用说明》“表2 生活源污水污染物人均产生系数”;《省级温室气体清单编制指南（试行）》 表5.7深度超过两米的深厌氧化粪池</w:t>
            </w:r>
          </w:p>
        </w:tc>
        <w:tc>
          <w:tcPr>
            <w:tcW w:w="1397" w:type="pct"/>
            <w:tcBorders>
              <w:top w:val="single" w:color="auto" w:sz="4" w:space="0"/>
              <w:left w:val="single" w:color="auto" w:sz="4" w:space="0"/>
              <w:bottom w:val="single" w:color="auto" w:sz="4" w:space="0"/>
              <w:right w:val="single" w:color="auto" w:sz="4" w:space="0"/>
            </w:tcBorders>
            <w:shd w:val="clear" w:color="auto" w:fill="auto"/>
            <w:vAlign w:val="center"/>
          </w:tcPr>
          <w:p w14:paraId="372B55AD">
            <w:pPr>
              <w:widowControl/>
              <w:spacing w:line="240" w:lineRule="auto"/>
              <w:ind w:firstLine="0" w:firstLineChars="0"/>
              <w:jc w:val="left"/>
              <w:rPr>
                <w:rFonts w:eastAsia="仿宋" w:cs="Times New Roman"/>
                <w:kern w:val="0"/>
                <w:sz w:val="22"/>
              </w:rPr>
            </w:pPr>
            <w:r>
              <w:rPr>
                <w:rFonts w:eastAsia="仿宋" w:cs="Times New Roman"/>
                <w:kern w:val="0"/>
                <w:sz w:val="22"/>
              </w:rPr>
              <w:t>根据环境保护部华南环境科学研究所《生活源产排污系数及使用说明》“表2 生活源污水污染物人均产生系数”、《省级温室气体清单编制指南（试行）》 5.3.1.3推荐值得出生活废水缺省最大CH4产排放系数为：</w:t>
            </w:r>
            <w:r>
              <w:rPr>
                <w:rFonts w:eastAsia="仿宋" w:cs="Times New Roman"/>
                <w:kern w:val="0"/>
                <w:sz w:val="22"/>
              </w:rPr>
              <w:br w:type="textWrapping"/>
            </w:r>
            <w:r>
              <w:rPr>
                <w:rFonts w:eastAsia="仿宋" w:cs="Times New Roman"/>
                <w:kern w:val="0"/>
                <w:sz w:val="22"/>
              </w:rPr>
              <w:t>0.48×0.024=0.01152 kgCH4/人天</w:t>
            </w:r>
          </w:p>
        </w:tc>
        <w:tc>
          <w:tcPr>
            <w:tcW w:w="652" w:type="pct"/>
            <w:vMerge w:val="continue"/>
            <w:tcBorders>
              <w:top w:val="single" w:color="auto" w:sz="4" w:space="0"/>
              <w:left w:val="single" w:color="auto" w:sz="4" w:space="0"/>
              <w:bottom w:val="single" w:color="auto" w:sz="4" w:space="0"/>
              <w:right w:val="single" w:color="auto" w:sz="4" w:space="0"/>
            </w:tcBorders>
            <w:vAlign w:val="center"/>
          </w:tcPr>
          <w:p w14:paraId="14829C4D">
            <w:pPr>
              <w:widowControl/>
              <w:spacing w:line="240" w:lineRule="auto"/>
              <w:ind w:firstLine="0" w:firstLineChars="0"/>
              <w:jc w:val="center"/>
              <w:rPr>
                <w:rFonts w:eastAsia="仿宋" w:cs="Times New Roman"/>
                <w:kern w:val="0"/>
                <w:sz w:val="22"/>
              </w:rPr>
            </w:pPr>
          </w:p>
        </w:tc>
      </w:tr>
      <w:tr w14:paraId="5B05BA1A">
        <w:tblPrEx>
          <w:tblCellMar>
            <w:top w:w="0" w:type="dxa"/>
            <w:left w:w="108" w:type="dxa"/>
            <w:bottom w:w="0" w:type="dxa"/>
            <w:right w:w="108" w:type="dxa"/>
          </w:tblCellMar>
        </w:tblPrEx>
        <w:trPr>
          <w:trHeight w:val="1140" w:hRule="atLeast"/>
        </w:trPr>
        <w:tc>
          <w:tcPr>
            <w:tcW w:w="7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846AD">
            <w:pPr>
              <w:widowControl/>
              <w:spacing w:line="240" w:lineRule="auto"/>
              <w:ind w:firstLine="0" w:firstLineChars="0"/>
              <w:jc w:val="center"/>
              <w:rPr>
                <w:rFonts w:eastAsia="仿宋" w:cs="Times New Roman"/>
                <w:kern w:val="0"/>
                <w:sz w:val="22"/>
              </w:rPr>
            </w:pPr>
            <w:r>
              <w:rPr>
                <w:rFonts w:eastAsia="仿宋" w:cs="Times New Roman"/>
                <w:kern w:val="0"/>
                <w:sz w:val="22"/>
              </w:rPr>
              <w:t>外购电力</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507C634B">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CO</w:t>
            </w:r>
            <w:r>
              <w:rPr>
                <w:rFonts w:eastAsia="仿宋" w:cs="Times New Roman"/>
                <w:kern w:val="0"/>
                <w:sz w:val="24"/>
                <w:szCs w:val="24"/>
                <w:vertAlign w:val="subscript"/>
              </w:rPr>
              <w:t>2</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14:paraId="4EFA053E">
            <w:pPr>
              <w:widowControl/>
              <w:spacing w:line="240" w:lineRule="auto"/>
              <w:ind w:firstLine="0" w:firstLineChars="0"/>
              <w:jc w:val="left"/>
              <w:rPr>
                <w:rFonts w:eastAsia="仿宋" w:cs="Times New Roman"/>
                <w:kern w:val="0"/>
                <w:sz w:val="22"/>
              </w:rPr>
            </w:pPr>
            <w:r>
              <w:rPr>
                <w:rFonts w:eastAsia="仿宋" w:cs="Times New Roman"/>
                <w:kern w:val="0"/>
                <w:sz w:val="22"/>
              </w:rPr>
              <w:t>核查组核查了以下数据来源：《</w:t>
            </w:r>
            <w:r>
              <w:rPr>
                <w:rFonts w:hint="eastAsia" w:eastAsia="仿宋" w:cs="Times New Roman"/>
                <w:kern w:val="0"/>
                <w:sz w:val="22"/>
                <w:lang w:val="en-US" w:eastAsia="zh-CN"/>
              </w:rPr>
              <w:t>关于发布2022年电力二氧化碳排放因子的公告</w:t>
            </w:r>
            <w:r>
              <w:rPr>
                <w:rFonts w:eastAsia="仿宋" w:cs="Times New Roman"/>
                <w:kern w:val="0"/>
                <w:sz w:val="22"/>
              </w:rPr>
              <w:t>》</w:t>
            </w:r>
          </w:p>
        </w:tc>
        <w:tc>
          <w:tcPr>
            <w:tcW w:w="1397" w:type="pct"/>
            <w:tcBorders>
              <w:top w:val="single" w:color="auto" w:sz="4" w:space="0"/>
              <w:left w:val="single" w:color="auto" w:sz="4" w:space="0"/>
              <w:bottom w:val="single" w:color="auto" w:sz="4" w:space="0"/>
              <w:right w:val="single" w:color="auto" w:sz="4" w:space="0"/>
            </w:tcBorders>
            <w:shd w:val="clear" w:color="auto" w:fill="auto"/>
            <w:vAlign w:val="center"/>
          </w:tcPr>
          <w:p w14:paraId="68A802EC">
            <w:pPr>
              <w:widowControl/>
              <w:spacing w:line="240" w:lineRule="auto"/>
              <w:ind w:firstLine="0" w:firstLineChars="0"/>
              <w:jc w:val="left"/>
              <w:rPr>
                <w:rFonts w:hint="eastAsia" w:eastAsia="仿宋" w:cs="Times New Roman"/>
                <w:color w:val="auto"/>
                <w:kern w:val="0"/>
                <w:sz w:val="24"/>
                <w:szCs w:val="24"/>
                <w:lang w:eastAsia="zh-CN"/>
              </w:rPr>
            </w:pPr>
            <w:r>
              <w:rPr>
                <w:rFonts w:hint="eastAsia" w:eastAsia="仿宋" w:cs="Times New Roman"/>
                <w:kern w:val="0"/>
                <w:sz w:val="22"/>
                <w:lang w:val="en-US" w:eastAsia="zh-CN"/>
              </w:rPr>
              <w:t>全国</w:t>
            </w:r>
            <w:r>
              <w:rPr>
                <w:rFonts w:eastAsia="仿宋" w:cs="Times New Roman"/>
                <w:kern w:val="0"/>
                <w:sz w:val="22"/>
              </w:rPr>
              <w:t>电力</w:t>
            </w:r>
            <w:r>
              <w:rPr>
                <w:rFonts w:hint="eastAsia" w:eastAsia="仿宋" w:cs="Times New Roman"/>
                <w:kern w:val="0"/>
                <w:sz w:val="22"/>
                <w:lang w:val="en-US" w:eastAsia="zh-CN"/>
              </w:rPr>
              <w:t>平均</w:t>
            </w:r>
            <w:r>
              <w:rPr>
                <w:rFonts w:eastAsia="仿宋" w:cs="Times New Roman"/>
                <w:kern w:val="0"/>
                <w:sz w:val="22"/>
              </w:rPr>
              <w:t>排放因子为</w:t>
            </w:r>
            <w:r>
              <w:rPr>
                <w:rFonts w:hint="eastAsia" w:eastAsia="仿宋" w:cs="Times New Roman"/>
                <w:kern w:val="0"/>
                <w:sz w:val="22"/>
                <w:lang w:val="en-US" w:eastAsia="zh-CN"/>
              </w:rPr>
              <w:t>0.5366kg</w:t>
            </w:r>
            <w:r>
              <w:rPr>
                <w:rFonts w:eastAsia="仿宋" w:cs="Times New Roman"/>
                <w:kern w:val="0"/>
                <w:sz w:val="22"/>
              </w:rPr>
              <w:t>CO2e/</w:t>
            </w:r>
            <w:r>
              <w:rPr>
                <w:rFonts w:hint="eastAsia" w:eastAsia="仿宋" w:cs="Times New Roman"/>
                <w:kern w:val="0"/>
                <w:sz w:val="22"/>
                <w:lang w:val="en-US" w:eastAsia="zh-CN"/>
              </w:rPr>
              <w:t>k</w:t>
            </w:r>
            <w:r>
              <w:rPr>
                <w:rFonts w:eastAsia="仿宋" w:cs="Times New Roman"/>
                <w:kern w:val="0"/>
                <w:sz w:val="22"/>
              </w:rPr>
              <w:t>Wh</w:t>
            </w:r>
          </w:p>
        </w:tc>
        <w:tc>
          <w:tcPr>
            <w:tcW w:w="652" w:type="pct"/>
            <w:vMerge w:val="continue"/>
            <w:tcBorders>
              <w:top w:val="single" w:color="auto" w:sz="4" w:space="0"/>
              <w:left w:val="single" w:color="auto" w:sz="4" w:space="0"/>
              <w:bottom w:val="single" w:color="auto" w:sz="4" w:space="0"/>
              <w:right w:val="single" w:color="auto" w:sz="4" w:space="0"/>
            </w:tcBorders>
            <w:vAlign w:val="center"/>
          </w:tcPr>
          <w:p w14:paraId="10850B0D">
            <w:pPr>
              <w:widowControl/>
              <w:spacing w:line="240" w:lineRule="auto"/>
              <w:ind w:firstLine="0" w:firstLineChars="0"/>
              <w:jc w:val="center"/>
              <w:rPr>
                <w:rFonts w:eastAsia="仿宋" w:cs="Times New Roman"/>
                <w:kern w:val="0"/>
                <w:sz w:val="22"/>
              </w:rPr>
            </w:pPr>
          </w:p>
        </w:tc>
      </w:tr>
      <w:tr w14:paraId="178CE40F">
        <w:tblPrEx>
          <w:tblCellMar>
            <w:top w:w="0" w:type="dxa"/>
            <w:left w:w="108" w:type="dxa"/>
            <w:bottom w:w="0" w:type="dxa"/>
            <w:right w:w="108" w:type="dxa"/>
          </w:tblCellMar>
        </w:tblPrEx>
        <w:trPr>
          <w:trHeight w:val="1140" w:hRule="atLeast"/>
        </w:trPr>
        <w:tc>
          <w:tcPr>
            <w:tcW w:w="7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35D3F">
            <w:pPr>
              <w:widowControl/>
              <w:spacing w:line="240" w:lineRule="auto"/>
              <w:ind w:firstLine="0" w:firstLineChars="0"/>
              <w:jc w:val="center"/>
              <w:rPr>
                <w:rFonts w:eastAsia="仿宋" w:cs="Times New Roman"/>
                <w:kern w:val="0"/>
                <w:sz w:val="22"/>
              </w:rPr>
            </w:pPr>
            <w:r>
              <w:rPr>
                <w:rFonts w:hint="eastAsia" w:eastAsia="仿宋" w:cs="Times New Roman"/>
                <w:kern w:val="0"/>
                <w:sz w:val="22"/>
              </w:rPr>
              <w:t>外购蒸汽</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0040EFBD">
            <w:pPr>
              <w:widowControl/>
              <w:spacing w:line="240" w:lineRule="auto"/>
              <w:ind w:left="0" w:leftChars="0" w:firstLine="0" w:firstLineChars="0"/>
              <w:jc w:val="center"/>
              <w:rPr>
                <w:rFonts w:eastAsia="仿宋" w:cs="Times New Roman"/>
                <w:kern w:val="0"/>
                <w:sz w:val="24"/>
                <w:szCs w:val="24"/>
              </w:rPr>
            </w:pPr>
            <w:r>
              <w:rPr>
                <w:rFonts w:eastAsia="仿宋" w:cs="Times New Roman"/>
                <w:kern w:val="0"/>
                <w:sz w:val="24"/>
                <w:szCs w:val="24"/>
              </w:rPr>
              <w:t>CO</w:t>
            </w:r>
            <w:r>
              <w:rPr>
                <w:rFonts w:eastAsia="仿宋" w:cs="Times New Roman"/>
                <w:kern w:val="0"/>
                <w:sz w:val="24"/>
                <w:szCs w:val="24"/>
                <w:vertAlign w:val="subscript"/>
              </w:rPr>
              <w:t>2</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14:paraId="71207076">
            <w:pPr>
              <w:widowControl/>
              <w:spacing w:line="240" w:lineRule="auto"/>
              <w:ind w:firstLine="0" w:firstLineChars="0"/>
              <w:jc w:val="center"/>
              <w:rPr>
                <w:rFonts w:eastAsia="仿宋" w:cs="Times New Roman"/>
                <w:kern w:val="0"/>
                <w:sz w:val="22"/>
              </w:rPr>
            </w:pPr>
            <w:r>
              <w:rPr>
                <w:rFonts w:hint="eastAsia" w:eastAsia="仿宋" w:cs="Times New Roman"/>
                <w:kern w:val="0"/>
                <w:sz w:val="24"/>
                <w:szCs w:val="24"/>
              </w:rPr>
              <w:t>/</w:t>
            </w:r>
          </w:p>
        </w:tc>
        <w:tc>
          <w:tcPr>
            <w:tcW w:w="1397" w:type="pct"/>
            <w:tcBorders>
              <w:top w:val="single" w:color="auto" w:sz="4" w:space="0"/>
              <w:left w:val="single" w:color="auto" w:sz="4" w:space="0"/>
              <w:bottom w:val="single" w:color="auto" w:sz="4" w:space="0"/>
              <w:right w:val="single" w:color="auto" w:sz="4" w:space="0"/>
            </w:tcBorders>
            <w:shd w:val="clear" w:color="auto" w:fill="auto"/>
            <w:vAlign w:val="center"/>
          </w:tcPr>
          <w:p w14:paraId="763726F0">
            <w:pPr>
              <w:widowControl/>
              <w:spacing w:line="240" w:lineRule="auto"/>
              <w:ind w:firstLine="0" w:firstLineChars="0"/>
              <w:jc w:val="center"/>
              <w:rPr>
                <w:rFonts w:eastAsia="仿宋" w:cs="Times New Roman"/>
                <w:color w:val="auto"/>
                <w:kern w:val="0"/>
                <w:sz w:val="24"/>
                <w:szCs w:val="24"/>
              </w:rPr>
            </w:pPr>
            <w:r>
              <w:rPr>
                <w:rFonts w:hint="eastAsia" w:eastAsia="仿宋" w:cs="Times New Roman"/>
                <w:kern w:val="0"/>
                <w:sz w:val="24"/>
                <w:szCs w:val="24"/>
              </w:rPr>
              <w:t>0.11tCO</w:t>
            </w:r>
            <w:r>
              <w:rPr>
                <w:rFonts w:hint="eastAsia" w:eastAsia="仿宋" w:cs="Times New Roman"/>
                <w:kern w:val="0"/>
                <w:sz w:val="24"/>
                <w:szCs w:val="24"/>
                <w:vertAlign w:val="subscript"/>
              </w:rPr>
              <w:t>2</w:t>
            </w:r>
            <w:r>
              <w:rPr>
                <w:rFonts w:hint="eastAsia" w:eastAsia="仿宋" w:cs="Times New Roman"/>
                <w:kern w:val="0"/>
                <w:sz w:val="24"/>
                <w:szCs w:val="24"/>
              </w:rPr>
              <w:t>/GJ</w:t>
            </w:r>
          </w:p>
        </w:tc>
        <w:tc>
          <w:tcPr>
            <w:tcW w:w="652" w:type="pct"/>
            <w:tcBorders>
              <w:top w:val="single" w:color="auto" w:sz="4" w:space="0"/>
              <w:left w:val="single" w:color="auto" w:sz="4" w:space="0"/>
              <w:bottom w:val="single" w:color="auto" w:sz="4" w:space="0"/>
              <w:right w:val="single" w:color="auto" w:sz="4" w:space="0"/>
            </w:tcBorders>
            <w:vAlign w:val="center"/>
          </w:tcPr>
          <w:p w14:paraId="2B7FDD10">
            <w:pPr>
              <w:widowControl/>
              <w:spacing w:line="240" w:lineRule="auto"/>
              <w:ind w:firstLine="0" w:firstLineChars="0"/>
              <w:jc w:val="center"/>
              <w:rPr>
                <w:rFonts w:eastAsia="仿宋" w:cs="Times New Roman"/>
                <w:kern w:val="0"/>
                <w:sz w:val="22"/>
              </w:rPr>
            </w:pPr>
          </w:p>
        </w:tc>
      </w:tr>
    </w:tbl>
    <w:p w14:paraId="7471FDE8">
      <w:pPr>
        <w:ind w:firstLine="560"/>
        <w:rPr>
          <w:rFonts w:cs="Times New Roman"/>
        </w:rPr>
      </w:pPr>
    </w:p>
    <w:p w14:paraId="2B8DB62B">
      <w:pPr>
        <w:pStyle w:val="4"/>
        <w:rPr>
          <w:rFonts w:eastAsia="仿宋_GB2312" w:cs="Times New Roman"/>
        </w:rPr>
      </w:pPr>
      <w:bookmarkStart w:id="31" w:name="_Toc7100250"/>
      <w:bookmarkStart w:id="32" w:name="_Toc438480001"/>
      <w:r>
        <w:rPr>
          <w:rFonts w:eastAsia="仿宋_GB2312" w:cs="Times New Roman"/>
        </w:rPr>
        <w:t>全球变暖潜值</w:t>
      </w:r>
      <w:bookmarkEnd w:id="31"/>
      <w:bookmarkEnd w:id="32"/>
    </w:p>
    <w:p w14:paraId="76926A48">
      <w:pPr>
        <w:ind w:firstLine="560"/>
        <w:rPr>
          <w:rFonts w:cs="Times New Roman"/>
          <w:szCs w:val="28"/>
        </w:rPr>
      </w:pPr>
      <w:r>
        <w:rPr>
          <w:rFonts w:cs="Times New Roman"/>
          <w:szCs w:val="28"/>
        </w:rPr>
        <w:t>该企业对直接排放和间接排放的温室气体全球变暖潜值均取自《IPCC 第五次评估报告》文件，符合指南要求。具体取值如下：</w:t>
      </w:r>
    </w:p>
    <w:p w14:paraId="6A04441D">
      <w:pPr>
        <w:pStyle w:val="11"/>
        <w:ind w:left="227" w:firstLine="482"/>
        <w:rPr>
          <w:rFonts w:cs="Times New Roman"/>
          <w:sz w:val="24"/>
          <w:szCs w:val="21"/>
        </w:rPr>
      </w:pPr>
      <w:r>
        <w:rPr>
          <w:rFonts w:cs="Times New Roman"/>
          <w:sz w:val="24"/>
          <w:szCs w:val="21"/>
        </w:rPr>
        <w:t>表3-5 全球变暖潜值符合性核查表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3363"/>
        <w:gridCol w:w="2475"/>
      </w:tblGrid>
      <w:tr w14:paraId="6C3F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pct"/>
            <w:shd w:val="clear" w:color="auto" w:fill="C6D9F1"/>
            <w:vAlign w:val="center"/>
          </w:tcPr>
          <w:p w14:paraId="40B60565">
            <w:pPr>
              <w:ind w:firstLine="0" w:firstLineChars="0"/>
              <w:jc w:val="center"/>
              <w:rPr>
                <w:rFonts w:cs="Times New Roman"/>
                <w:b/>
                <w:sz w:val="24"/>
                <w:szCs w:val="24"/>
              </w:rPr>
            </w:pPr>
            <w:r>
              <w:rPr>
                <w:rFonts w:cs="Times New Roman"/>
                <w:b/>
                <w:sz w:val="24"/>
                <w:szCs w:val="24"/>
              </w:rPr>
              <w:t>气体名称</w:t>
            </w:r>
          </w:p>
        </w:tc>
        <w:tc>
          <w:tcPr>
            <w:tcW w:w="1971" w:type="pct"/>
            <w:shd w:val="clear" w:color="auto" w:fill="C6D9F1"/>
            <w:vAlign w:val="center"/>
          </w:tcPr>
          <w:p w14:paraId="21F9CD02">
            <w:pPr>
              <w:ind w:firstLine="0" w:firstLineChars="0"/>
              <w:jc w:val="center"/>
              <w:rPr>
                <w:rFonts w:cs="Times New Roman"/>
                <w:b/>
                <w:sz w:val="24"/>
                <w:szCs w:val="24"/>
              </w:rPr>
            </w:pPr>
            <w:r>
              <w:rPr>
                <w:rFonts w:cs="Times New Roman"/>
                <w:b/>
                <w:sz w:val="24"/>
                <w:szCs w:val="24"/>
              </w:rPr>
              <w:t>核查过程中涉及温室气体种类</w:t>
            </w:r>
          </w:p>
        </w:tc>
        <w:tc>
          <w:tcPr>
            <w:tcW w:w="1451" w:type="pct"/>
            <w:shd w:val="clear" w:color="auto" w:fill="C6D9F1"/>
            <w:vAlign w:val="center"/>
          </w:tcPr>
          <w:p w14:paraId="073A8CFD">
            <w:pPr>
              <w:ind w:firstLine="0" w:firstLineChars="0"/>
              <w:jc w:val="center"/>
              <w:rPr>
                <w:rFonts w:cs="Times New Roman"/>
                <w:b/>
                <w:sz w:val="24"/>
                <w:szCs w:val="24"/>
              </w:rPr>
            </w:pPr>
            <w:r>
              <w:rPr>
                <w:rFonts w:cs="Times New Roman"/>
                <w:b/>
                <w:sz w:val="24"/>
                <w:szCs w:val="24"/>
              </w:rPr>
              <w:t>全球变暖潜值（GWP）</w:t>
            </w:r>
          </w:p>
        </w:tc>
      </w:tr>
      <w:tr w14:paraId="2C93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pct"/>
            <w:vAlign w:val="center"/>
          </w:tcPr>
          <w:p w14:paraId="58A24DD6">
            <w:pPr>
              <w:ind w:firstLine="0" w:firstLineChars="0"/>
              <w:jc w:val="center"/>
              <w:rPr>
                <w:rFonts w:cs="Times New Roman"/>
                <w:sz w:val="24"/>
                <w:szCs w:val="24"/>
              </w:rPr>
            </w:pPr>
            <w:r>
              <w:rPr>
                <w:rFonts w:cs="Times New Roman"/>
                <w:sz w:val="24"/>
                <w:szCs w:val="24"/>
              </w:rPr>
              <w:t>二氧化碳</w:t>
            </w:r>
          </w:p>
        </w:tc>
        <w:tc>
          <w:tcPr>
            <w:tcW w:w="1971" w:type="pct"/>
            <w:vAlign w:val="center"/>
          </w:tcPr>
          <w:p w14:paraId="6590EF38">
            <w:pPr>
              <w:ind w:firstLine="0" w:firstLineChars="0"/>
              <w:jc w:val="center"/>
              <w:rPr>
                <w:rFonts w:cs="Times New Roman"/>
                <w:sz w:val="24"/>
                <w:szCs w:val="24"/>
              </w:rPr>
            </w:pPr>
            <w:r>
              <w:rPr>
                <w:rFonts w:cs="Times New Roman"/>
                <w:sz w:val="24"/>
                <w:szCs w:val="24"/>
              </w:rPr>
              <w:t>CO</w:t>
            </w:r>
            <w:r>
              <w:rPr>
                <w:rFonts w:cs="Times New Roman"/>
                <w:sz w:val="24"/>
                <w:szCs w:val="24"/>
                <w:vertAlign w:val="subscript"/>
              </w:rPr>
              <w:t>2</w:t>
            </w:r>
          </w:p>
        </w:tc>
        <w:tc>
          <w:tcPr>
            <w:tcW w:w="1451" w:type="pct"/>
            <w:vAlign w:val="center"/>
          </w:tcPr>
          <w:p w14:paraId="04362771">
            <w:pPr>
              <w:ind w:firstLine="0" w:firstLineChars="0"/>
              <w:jc w:val="center"/>
              <w:rPr>
                <w:rFonts w:cs="Times New Roman"/>
                <w:sz w:val="24"/>
                <w:szCs w:val="24"/>
              </w:rPr>
            </w:pPr>
            <w:r>
              <w:rPr>
                <w:rFonts w:cs="Times New Roman"/>
                <w:sz w:val="24"/>
                <w:szCs w:val="24"/>
              </w:rPr>
              <w:t>1</w:t>
            </w:r>
          </w:p>
        </w:tc>
      </w:tr>
      <w:tr w14:paraId="139E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pct"/>
            <w:vAlign w:val="center"/>
          </w:tcPr>
          <w:p w14:paraId="3BB9974E">
            <w:pPr>
              <w:ind w:firstLine="0" w:firstLineChars="0"/>
              <w:jc w:val="center"/>
              <w:rPr>
                <w:rFonts w:cs="Times New Roman"/>
                <w:sz w:val="24"/>
                <w:szCs w:val="24"/>
              </w:rPr>
            </w:pPr>
            <w:r>
              <w:rPr>
                <w:rFonts w:cs="Times New Roman"/>
                <w:sz w:val="24"/>
                <w:szCs w:val="24"/>
              </w:rPr>
              <w:t>甲烷</w:t>
            </w:r>
          </w:p>
        </w:tc>
        <w:tc>
          <w:tcPr>
            <w:tcW w:w="1971" w:type="pct"/>
            <w:vAlign w:val="center"/>
          </w:tcPr>
          <w:p w14:paraId="59EE55BD">
            <w:pPr>
              <w:ind w:firstLine="0" w:firstLineChars="0"/>
              <w:jc w:val="center"/>
              <w:rPr>
                <w:rFonts w:cs="Times New Roman"/>
                <w:sz w:val="24"/>
                <w:szCs w:val="24"/>
              </w:rPr>
            </w:pPr>
            <w:r>
              <w:rPr>
                <w:rFonts w:cs="Times New Roman"/>
                <w:sz w:val="24"/>
                <w:szCs w:val="24"/>
              </w:rPr>
              <w:t>CH</w:t>
            </w:r>
            <w:r>
              <w:rPr>
                <w:rFonts w:cs="Times New Roman"/>
                <w:sz w:val="24"/>
                <w:szCs w:val="24"/>
                <w:vertAlign w:val="subscript"/>
              </w:rPr>
              <w:t>4</w:t>
            </w:r>
          </w:p>
        </w:tc>
        <w:tc>
          <w:tcPr>
            <w:tcW w:w="1451" w:type="pct"/>
            <w:vAlign w:val="center"/>
          </w:tcPr>
          <w:p w14:paraId="275C1BAA">
            <w:pPr>
              <w:ind w:firstLine="0" w:firstLineChars="0"/>
              <w:jc w:val="center"/>
              <w:rPr>
                <w:rFonts w:cs="Times New Roman"/>
                <w:sz w:val="24"/>
                <w:szCs w:val="24"/>
              </w:rPr>
            </w:pPr>
            <w:r>
              <w:rPr>
                <w:rFonts w:cs="Times New Roman"/>
                <w:sz w:val="24"/>
                <w:szCs w:val="24"/>
              </w:rPr>
              <w:t>28</w:t>
            </w:r>
          </w:p>
        </w:tc>
      </w:tr>
      <w:tr w14:paraId="07FD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7" w:type="pct"/>
            <w:vAlign w:val="center"/>
          </w:tcPr>
          <w:p w14:paraId="2F8ED3B6">
            <w:pPr>
              <w:ind w:firstLine="0" w:firstLineChars="0"/>
              <w:jc w:val="center"/>
              <w:rPr>
                <w:rFonts w:cs="Times New Roman"/>
                <w:sz w:val="24"/>
                <w:szCs w:val="24"/>
              </w:rPr>
            </w:pPr>
            <w:r>
              <w:rPr>
                <w:rFonts w:cs="Times New Roman"/>
                <w:sz w:val="24"/>
                <w:szCs w:val="24"/>
              </w:rPr>
              <w:t>氧化亚氮</w:t>
            </w:r>
          </w:p>
        </w:tc>
        <w:tc>
          <w:tcPr>
            <w:tcW w:w="1971" w:type="pct"/>
            <w:vAlign w:val="center"/>
          </w:tcPr>
          <w:p w14:paraId="155CB56D">
            <w:pPr>
              <w:ind w:firstLine="0" w:firstLineChars="0"/>
              <w:jc w:val="center"/>
              <w:rPr>
                <w:rFonts w:cs="Times New Roman"/>
                <w:sz w:val="24"/>
                <w:szCs w:val="24"/>
              </w:rPr>
            </w:pPr>
            <w:r>
              <w:rPr>
                <w:rFonts w:cs="Times New Roman"/>
                <w:sz w:val="24"/>
                <w:szCs w:val="24"/>
              </w:rPr>
              <w:t>N</w:t>
            </w:r>
            <w:r>
              <w:rPr>
                <w:rFonts w:cs="Times New Roman"/>
                <w:sz w:val="24"/>
                <w:szCs w:val="24"/>
                <w:vertAlign w:val="subscript"/>
              </w:rPr>
              <w:t>2</w:t>
            </w:r>
            <w:r>
              <w:rPr>
                <w:rFonts w:cs="Times New Roman"/>
                <w:sz w:val="24"/>
                <w:szCs w:val="24"/>
              </w:rPr>
              <w:t>O</w:t>
            </w:r>
          </w:p>
        </w:tc>
        <w:tc>
          <w:tcPr>
            <w:tcW w:w="1451" w:type="pct"/>
            <w:vAlign w:val="center"/>
          </w:tcPr>
          <w:p w14:paraId="20A8D4F1">
            <w:pPr>
              <w:ind w:firstLine="0" w:firstLineChars="0"/>
              <w:jc w:val="center"/>
              <w:rPr>
                <w:rFonts w:cs="Times New Roman"/>
                <w:sz w:val="24"/>
                <w:szCs w:val="24"/>
              </w:rPr>
            </w:pPr>
            <w:r>
              <w:rPr>
                <w:rFonts w:cs="Times New Roman"/>
                <w:sz w:val="24"/>
                <w:szCs w:val="24"/>
              </w:rPr>
              <w:t>265</w:t>
            </w:r>
          </w:p>
        </w:tc>
      </w:tr>
    </w:tbl>
    <w:p w14:paraId="571E0A7F">
      <w:pPr>
        <w:pStyle w:val="4"/>
        <w:rPr>
          <w:rFonts w:eastAsia="仿宋_GB2312" w:cs="Times New Roman"/>
        </w:rPr>
      </w:pPr>
      <w:bookmarkStart w:id="33" w:name="_Toc7100251"/>
      <w:r>
        <w:rPr>
          <w:rFonts w:eastAsia="仿宋_GB2312" w:cs="Times New Roman"/>
        </w:rPr>
        <w:t>组织温室气体排放量计算过程及结果</w:t>
      </w:r>
      <w:bookmarkEnd w:id="33"/>
    </w:p>
    <w:p w14:paraId="4F6C2658">
      <w:pPr>
        <w:ind w:firstLine="560"/>
        <w:rPr>
          <w:rFonts w:cs="Times New Roman"/>
          <w:szCs w:val="28"/>
        </w:rPr>
        <w:sectPr>
          <w:headerReference r:id="rId19" w:type="default"/>
          <w:pgSz w:w="11906" w:h="16838"/>
          <w:pgMar w:top="1440" w:right="1797" w:bottom="1440" w:left="1797" w:header="851" w:footer="992" w:gutter="0"/>
          <w:pgNumType w:fmt="decimal"/>
          <w:cols w:space="720" w:num="1"/>
          <w:docGrid w:linePitch="312" w:charSpace="0"/>
        </w:sectPr>
      </w:pPr>
      <w:r>
        <w:rPr>
          <w:rFonts w:cs="Times New Roman"/>
          <w:szCs w:val="28"/>
        </w:rPr>
        <w:t>温室气体排放量的计算主要依据排放系数法计算（参考ISO14064-1中6：</w:t>
      </w:r>
      <w:r>
        <w:rPr>
          <w:rFonts w:cs="Times New Roman"/>
          <w:color w:val="333333"/>
          <w:sz w:val="27"/>
          <w:szCs w:val="27"/>
          <w:shd w:val="clear" w:color="auto" w:fill="FFFFFF"/>
        </w:rPr>
        <w:t>温室气体排放量和清除量的量化</w:t>
      </w:r>
      <w:r>
        <w:rPr>
          <w:rFonts w:cs="Times New Roman"/>
          <w:szCs w:val="28"/>
        </w:rPr>
        <w:t>），计算方法如下：温室气体排放量=活动水平数据 × 排放系数 × 全球暖化潜势</w:t>
      </w:r>
      <w:r>
        <w:rPr>
          <w:rFonts w:hint="eastAsia" w:cs="Times New Roman"/>
          <w:szCs w:val="28"/>
          <w:lang w:eastAsia="zh-CN"/>
        </w:rPr>
        <w:t>（</w:t>
      </w:r>
      <w:r>
        <w:rPr>
          <w:rFonts w:cs="Times New Roman"/>
          <w:szCs w:val="28"/>
        </w:rPr>
        <w:t>GWP</w:t>
      </w:r>
      <w:r>
        <w:rPr>
          <w:rFonts w:hint="eastAsia" w:cs="Times New Roman"/>
          <w:szCs w:val="28"/>
          <w:lang w:eastAsia="zh-CN"/>
        </w:rPr>
        <w:t>）</w:t>
      </w:r>
      <w:r>
        <w:rPr>
          <w:rFonts w:cs="Times New Roman"/>
          <w:szCs w:val="28"/>
        </w:rPr>
        <w:t>，</w:t>
      </w:r>
      <w:r>
        <w:rPr>
          <w:rFonts w:hint="eastAsia" w:cs="Times New Roman"/>
          <w:szCs w:val="28"/>
          <w:lang w:eastAsia="zh-CN"/>
        </w:rPr>
        <w:t>宿迁新亚科技有限公司</w:t>
      </w:r>
      <w:r>
        <w:rPr>
          <w:rFonts w:cs="Times New Roman"/>
          <w:szCs w:val="28"/>
        </w:rPr>
        <w:t>在核查期内的温室气体排放量汇总，如下表所示</w:t>
      </w:r>
    </w:p>
    <w:p w14:paraId="201418E4">
      <w:pPr>
        <w:ind w:left="0" w:leftChars="0" w:firstLine="0" w:firstLineChars="0"/>
        <w:jc w:val="center"/>
        <w:rPr>
          <w:rFonts w:cs="Times New Roman"/>
          <w:b/>
          <w:sz w:val="24"/>
        </w:rPr>
      </w:pPr>
      <w:r>
        <w:rPr>
          <w:rFonts w:cs="Times New Roman"/>
          <w:b/>
          <w:sz w:val="24"/>
        </w:rPr>
        <w:t>表 3-6经核查的企业温室气体排放量</w:t>
      </w:r>
    </w:p>
    <w:tbl>
      <w:tblPr>
        <w:tblStyle w:val="27"/>
        <w:tblW w:w="5000" w:type="pct"/>
        <w:tblInd w:w="0" w:type="dxa"/>
        <w:tblLayout w:type="fixed"/>
        <w:tblCellMar>
          <w:top w:w="0" w:type="dxa"/>
          <w:left w:w="108" w:type="dxa"/>
          <w:bottom w:w="0" w:type="dxa"/>
          <w:right w:w="108" w:type="dxa"/>
        </w:tblCellMar>
      </w:tblPr>
      <w:tblGrid>
        <w:gridCol w:w="2659"/>
        <w:gridCol w:w="1800"/>
        <w:gridCol w:w="2163"/>
        <w:gridCol w:w="3314"/>
        <w:gridCol w:w="1477"/>
        <w:gridCol w:w="975"/>
        <w:gridCol w:w="1786"/>
      </w:tblGrid>
      <w:tr w14:paraId="39CDA959">
        <w:tblPrEx>
          <w:tblCellMar>
            <w:top w:w="0" w:type="dxa"/>
            <w:left w:w="108" w:type="dxa"/>
            <w:bottom w:w="0" w:type="dxa"/>
            <w:right w:w="108" w:type="dxa"/>
          </w:tblCellMar>
        </w:tblPrEx>
        <w:trPr>
          <w:trHeight w:val="300" w:hRule="atLeast"/>
        </w:trPr>
        <w:tc>
          <w:tcPr>
            <w:tcW w:w="937" w:type="pct"/>
            <w:tcBorders>
              <w:top w:val="single" w:color="auto" w:sz="8" w:space="0"/>
              <w:left w:val="single" w:color="auto" w:sz="8" w:space="0"/>
              <w:bottom w:val="single" w:color="auto" w:sz="8" w:space="0"/>
              <w:right w:val="single" w:color="auto" w:sz="8" w:space="0"/>
            </w:tcBorders>
            <w:shd w:val="clear" w:color="000000" w:fill="C6D9F1"/>
            <w:vAlign w:val="center"/>
          </w:tcPr>
          <w:p w14:paraId="3E0B9F85">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 xml:space="preserve">GHG排放类别 </w:t>
            </w:r>
          </w:p>
        </w:tc>
        <w:tc>
          <w:tcPr>
            <w:tcW w:w="634" w:type="pct"/>
            <w:tcBorders>
              <w:top w:val="single" w:color="auto" w:sz="8" w:space="0"/>
              <w:left w:val="nil"/>
              <w:bottom w:val="single" w:color="auto" w:sz="8" w:space="0"/>
              <w:right w:val="single" w:color="auto" w:sz="8" w:space="0"/>
            </w:tcBorders>
            <w:shd w:val="clear" w:color="000000" w:fill="C6D9F1"/>
            <w:vAlign w:val="center"/>
          </w:tcPr>
          <w:p w14:paraId="5EF39019">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 xml:space="preserve"> GHG排放类别 </w:t>
            </w:r>
          </w:p>
        </w:tc>
        <w:tc>
          <w:tcPr>
            <w:tcW w:w="763" w:type="pct"/>
            <w:tcBorders>
              <w:top w:val="single" w:color="auto" w:sz="8" w:space="0"/>
              <w:left w:val="nil"/>
              <w:bottom w:val="single" w:color="auto" w:sz="8" w:space="0"/>
              <w:right w:val="single" w:color="auto" w:sz="8" w:space="0"/>
            </w:tcBorders>
            <w:shd w:val="clear" w:color="000000" w:fill="C6D9F1"/>
            <w:vAlign w:val="center"/>
          </w:tcPr>
          <w:p w14:paraId="40EC06AB">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 xml:space="preserve"> 排放源 </w:t>
            </w:r>
          </w:p>
        </w:tc>
        <w:tc>
          <w:tcPr>
            <w:tcW w:w="1169" w:type="pct"/>
            <w:tcBorders>
              <w:top w:val="single" w:color="auto" w:sz="8" w:space="0"/>
              <w:left w:val="nil"/>
              <w:bottom w:val="single" w:color="auto" w:sz="8" w:space="0"/>
              <w:right w:val="single" w:color="auto" w:sz="8" w:space="0"/>
            </w:tcBorders>
            <w:shd w:val="clear" w:color="000000" w:fill="C6D9F1"/>
            <w:vAlign w:val="center"/>
          </w:tcPr>
          <w:p w14:paraId="39C8A411">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 xml:space="preserve"> 设施或过程 </w:t>
            </w:r>
          </w:p>
        </w:tc>
        <w:tc>
          <w:tcPr>
            <w:tcW w:w="521" w:type="pct"/>
            <w:tcBorders>
              <w:top w:val="single" w:color="auto" w:sz="8" w:space="0"/>
              <w:left w:val="nil"/>
              <w:bottom w:val="single" w:color="auto" w:sz="8" w:space="0"/>
              <w:right w:val="single" w:color="auto" w:sz="8" w:space="0"/>
            </w:tcBorders>
            <w:shd w:val="clear" w:color="000000" w:fill="C6D9F1"/>
            <w:vAlign w:val="center"/>
          </w:tcPr>
          <w:p w14:paraId="614AE0C3">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 xml:space="preserve"> 活动水平数据 </w:t>
            </w:r>
          </w:p>
        </w:tc>
        <w:tc>
          <w:tcPr>
            <w:tcW w:w="343" w:type="pct"/>
            <w:tcBorders>
              <w:top w:val="single" w:color="auto" w:sz="8" w:space="0"/>
              <w:left w:val="nil"/>
              <w:bottom w:val="single" w:color="auto" w:sz="8" w:space="0"/>
              <w:right w:val="single" w:color="auto" w:sz="8" w:space="0"/>
            </w:tcBorders>
            <w:shd w:val="clear" w:color="000000" w:fill="C6D9F1"/>
            <w:vAlign w:val="center"/>
          </w:tcPr>
          <w:p w14:paraId="109D88B6">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 xml:space="preserve">单位 </w:t>
            </w:r>
          </w:p>
        </w:tc>
        <w:tc>
          <w:tcPr>
            <w:tcW w:w="630" w:type="pct"/>
            <w:tcBorders>
              <w:top w:val="single" w:color="auto" w:sz="8" w:space="0"/>
              <w:left w:val="nil"/>
              <w:bottom w:val="single" w:color="auto" w:sz="8" w:space="0"/>
              <w:right w:val="single" w:color="auto" w:sz="8" w:space="0"/>
            </w:tcBorders>
            <w:shd w:val="clear" w:color="000000" w:fill="C6D9F1"/>
            <w:vAlign w:val="center"/>
          </w:tcPr>
          <w:p w14:paraId="069268DD">
            <w:pPr>
              <w:widowControl/>
              <w:spacing w:line="240" w:lineRule="auto"/>
              <w:ind w:firstLine="0" w:firstLineChars="0"/>
              <w:jc w:val="center"/>
              <w:rPr>
                <w:rFonts w:eastAsia="仿宋" w:cs="Times New Roman"/>
                <w:kern w:val="0"/>
                <w:sz w:val="24"/>
                <w:szCs w:val="24"/>
              </w:rPr>
            </w:pPr>
            <w:r>
              <w:rPr>
                <w:rFonts w:eastAsia="仿宋" w:cs="Times New Roman"/>
                <w:kern w:val="0"/>
                <w:sz w:val="24"/>
                <w:szCs w:val="24"/>
              </w:rPr>
              <w:t xml:space="preserve"> 排放量（tCO2） </w:t>
            </w:r>
          </w:p>
        </w:tc>
      </w:tr>
      <w:tr w14:paraId="1F5AB603">
        <w:tblPrEx>
          <w:tblCellMar>
            <w:top w:w="0" w:type="dxa"/>
            <w:left w:w="108" w:type="dxa"/>
            <w:bottom w:w="0" w:type="dxa"/>
            <w:right w:w="108" w:type="dxa"/>
          </w:tblCellMar>
        </w:tblPrEx>
        <w:trPr>
          <w:trHeight w:val="285" w:hRule="atLeast"/>
        </w:trPr>
        <w:tc>
          <w:tcPr>
            <w:tcW w:w="937" w:type="pct"/>
            <w:vMerge w:val="restart"/>
            <w:tcBorders>
              <w:left w:val="single" w:color="auto" w:sz="8" w:space="0"/>
              <w:right w:val="single" w:color="auto" w:sz="8" w:space="0"/>
            </w:tcBorders>
            <w:shd w:val="clear" w:color="auto" w:fill="auto"/>
            <w:vAlign w:val="center"/>
          </w:tcPr>
          <w:p w14:paraId="21E6849D">
            <w:pPr>
              <w:widowControl/>
              <w:spacing w:line="240" w:lineRule="auto"/>
              <w:ind w:firstLine="0" w:firstLineChars="0"/>
              <w:jc w:val="center"/>
              <w:rPr>
                <w:rFonts w:eastAsia="仿宋" w:cs="Times New Roman"/>
                <w:kern w:val="0"/>
                <w:sz w:val="22"/>
              </w:rPr>
            </w:pPr>
            <w:r>
              <w:rPr>
                <w:rFonts w:eastAsia="仿宋" w:cs="Times New Roman"/>
                <w:kern w:val="0"/>
                <w:sz w:val="22"/>
              </w:rPr>
              <w:t>类别一：直接温室气体排放</w:t>
            </w:r>
          </w:p>
        </w:tc>
        <w:tc>
          <w:tcPr>
            <w:tcW w:w="634" w:type="pct"/>
            <w:tcBorders>
              <w:top w:val="nil"/>
              <w:left w:val="nil"/>
              <w:bottom w:val="single" w:color="auto" w:sz="8" w:space="0"/>
              <w:right w:val="single" w:color="auto" w:sz="8" w:space="0"/>
            </w:tcBorders>
            <w:shd w:val="clear" w:color="auto" w:fill="auto"/>
            <w:noWrap/>
            <w:vAlign w:val="center"/>
          </w:tcPr>
          <w:p w14:paraId="237A473D">
            <w:pPr>
              <w:widowControl/>
              <w:spacing w:line="240" w:lineRule="auto"/>
              <w:ind w:firstLine="0" w:firstLineChars="0"/>
              <w:jc w:val="center"/>
              <w:rPr>
                <w:rFonts w:eastAsia="仿宋" w:cs="Times New Roman"/>
                <w:kern w:val="0"/>
                <w:sz w:val="22"/>
              </w:rPr>
            </w:pPr>
            <w:r>
              <w:rPr>
                <w:rFonts w:eastAsia="仿宋" w:cs="Times New Roman"/>
                <w:kern w:val="0"/>
                <w:sz w:val="22"/>
              </w:rPr>
              <w:t>移动源排放</w:t>
            </w:r>
          </w:p>
        </w:tc>
        <w:tc>
          <w:tcPr>
            <w:tcW w:w="763" w:type="pct"/>
            <w:tcBorders>
              <w:top w:val="nil"/>
              <w:left w:val="nil"/>
              <w:bottom w:val="single" w:color="auto" w:sz="8" w:space="0"/>
              <w:right w:val="single" w:color="auto" w:sz="8" w:space="0"/>
            </w:tcBorders>
            <w:shd w:val="clear" w:color="auto" w:fill="auto"/>
            <w:noWrap/>
            <w:vAlign w:val="center"/>
          </w:tcPr>
          <w:p w14:paraId="250BBE96">
            <w:pPr>
              <w:widowControl/>
              <w:spacing w:line="240" w:lineRule="auto"/>
              <w:ind w:firstLine="0" w:firstLineChars="0"/>
              <w:jc w:val="center"/>
              <w:rPr>
                <w:rFonts w:eastAsia="仿宋" w:cs="Times New Roman"/>
                <w:kern w:val="0"/>
                <w:sz w:val="22"/>
              </w:rPr>
            </w:pPr>
            <w:r>
              <w:rPr>
                <w:rFonts w:eastAsia="仿宋" w:cs="Times New Roman"/>
                <w:kern w:val="0"/>
                <w:sz w:val="22"/>
              </w:rPr>
              <w:t>汽油</w:t>
            </w:r>
          </w:p>
        </w:tc>
        <w:tc>
          <w:tcPr>
            <w:tcW w:w="1169" w:type="pct"/>
            <w:tcBorders>
              <w:top w:val="nil"/>
              <w:left w:val="nil"/>
              <w:bottom w:val="single" w:color="auto" w:sz="8" w:space="0"/>
              <w:right w:val="single" w:color="auto" w:sz="8" w:space="0"/>
            </w:tcBorders>
            <w:shd w:val="clear" w:color="auto" w:fill="auto"/>
            <w:noWrap/>
            <w:vAlign w:val="center"/>
          </w:tcPr>
          <w:p w14:paraId="4E9B48A6">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公务车辆</w:t>
            </w:r>
          </w:p>
        </w:tc>
        <w:tc>
          <w:tcPr>
            <w:tcW w:w="521" w:type="pct"/>
            <w:tcBorders>
              <w:top w:val="nil"/>
              <w:left w:val="nil"/>
              <w:bottom w:val="single" w:color="auto" w:sz="8" w:space="0"/>
              <w:right w:val="single" w:color="auto" w:sz="8" w:space="0"/>
            </w:tcBorders>
            <w:shd w:val="clear" w:color="auto" w:fill="auto"/>
            <w:noWrap/>
            <w:vAlign w:val="center"/>
          </w:tcPr>
          <w:p w14:paraId="363EDF13">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9914</w:t>
            </w:r>
          </w:p>
        </w:tc>
        <w:tc>
          <w:tcPr>
            <w:tcW w:w="343" w:type="pct"/>
            <w:tcBorders>
              <w:top w:val="nil"/>
              <w:left w:val="nil"/>
              <w:bottom w:val="single" w:color="auto" w:sz="8" w:space="0"/>
              <w:right w:val="single" w:color="auto" w:sz="8" w:space="0"/>
            </w:tcBorders>
            <w:shd w:val="clear" w:color="auto" w:fill="auto"/>
            <w:noWrap/>
            <w:vAlign w:val="center"/>
          </w:tcPr>
          <w:p w14:paraId="25009C6B">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KG</w:t>
            </w:r>
          </w:p>
        </w:tc>
        <w:tc>
          <w:tcPr>
            <w:tcW w:w="630" w:type="pct"/>
            <w:tcBorders>
              <w:top w:val="nil"/>
              <w:left w:val="nil"/>
              <w:bottom w:val="single" w:color="auto" w:sz="8" w:space="0"/>
              <w:right w:val="single" w:color="auto" w:sz="8" w:space="0"/>
            </w:tcBorders>
            <w:shd w:val="clear" w:color="auto" w:fill="auto"/>
            <w:noWrap/>
            <w:vAlign w:val="center"/>
          </w:tcPr>
          <w:p w14:paraId="237D7769">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30.74</w:t>
            </w:r>
          </w:p>
        </w:tc>
      </w:tr>
      <w:tr w14:paraId="77DBEE98">
        <w:tblPrEx>
          <w:tblCellMar>
            <w:top w:w="0" w:type="dxa"/>
            <w:left w:w="108" w:type="dxa"/>
            <w:bottom w:w="0" w:type="dxa"/>
            <w:right w:w="108" w:type="dxa"/>
          </w:tblCellMar>
        </w:tblPrEx>
        <w:trPr>
          <w:trHeight w:val="285" w:hRule="atLeast"/>
        </w:trPr>
        <w:tc>
          <w:tcPr>
            <w:tcW w:w="937" w:type="pct"/>
            <w:vMerge w:val="continue"/>
            <w:tcBorders>
              <w:left w:val="single" w:color="auto" w:sz="8" w:space="0"/>
              <w:right w:val="single" w:color="auto" w:sz="8" w:space="0"/>
            </w:tcBorders>
            <w:vAlign w:val="center"/>
          </w:tcPr>
          <w:p w14:paraId="760553C6">
            <w:pPr>
              <w:widowControl/>
              <w:spacing w:line="240" w:lineRule="auto"/>
              <w:ind w:firstLine="0" w:firstLineChars="0"/>
              <w:jc w:val="left"/>
              <w:rPr>
                <w:rFonts w:eastAsia="仿宋" w:cs="Times New Roman"/>
                <w:kern w:val="0"/>
                <w:sz w:val="22"/>
              </w:rPr>
            </w:pPr>
          </w:p>
        </w:tc>
        <w:tc>
          <w:tcPr>
            <w:tcW w:w="634" w:type="pct"/>
            <w:tcBorders>
              <w:top w:val="nil"/>
              <w:left w:val="nil"/>
              <w:bottom w:val="single" w:color="auto" w:sz="8" w:space="0"/>
              <w:right w:val="single" w:color="auto" w:sz="8" w:space="0"/>
            </w:tcBorders>
            <w:shd w:val="clear" w:color="auto" w:fill="auto"/>
            <w:noWrap/>
            <w:vAlign w:val="center"/>
          </w:tcPr>
          <w:p w14:paraId="456BC618">
            <w:pPr>
              <w:widowControl/>
              <w:spacing w:line="240" w:lineRule="auto"/>
              <w:ind w:firstLine="0" w:firstLineChars="0"/>
              <w:jc w:val="center"/>
              <w:rPr>
                <w:rFonts w:eastAsia="仿宋" w:cs="Times New Roman"/>
                <w:kern w:val="0"/>
                <w:sz w:val="22"/>
              </w:rPr>
            </w:pPr>
            <w:r>
              <w:rPr>
                <w:rFonts w:eastAsia="仿宋" w:cs="Times New Roman"/>
                <w:kern w:val="0"/>
                <w:sz w:val="22"/>
              </w:rPr>
              <w:t>移动源排放</w:t>
            </w:r>
          </w:p>
        </w:tc>
        <w:tc>
          <w:tcPr>
            <w:tcW w:w="763" w:type="pct"/>
            <w:tcBorders>
              <w:top w:val="nil"/>
              <w:left w:val="nil"/>
              <w:bottom w:val="single" w:color="auto" w:sz="8" w:space="0"/>
              <w:right w:val="single" w:color="auto" w:sz="8" w:space="0"/>
            </w:tcBorders>
            <w:shd w:val="clear" w:color="auto" w:fill="auto"/>
            <w:noWrap/>
            <w:vAlign w:val="center"/>
          </w:tcPr>
          <w:p w14:paraId="529B679A">
            <w:pPr>
              <w:widowControl/>
              <w:spacing w:line="240" w:lineRule="auto"/>
              <w:ind w:firstLine="0" w:firstLineChars="0"/>
              <w:jc w:val="center"/>
              <w:rPr>
                <w:rFonts w:eastAsia="仿宋" w:cs="Times New Roman"/>
                <w:kern w:val="0"/>
                <w:sz w:val="22"/>
              </w:rPr>
            </w:pPr>
            <w:r>
              <w:rPr>
                <w:rFonts w:eastAsia="仿宋" w:cs="Times New Roman"/>
                <w:kern w:val="0"/>
                <w:sz w:val="22"/>
              </w:rPr>
              <w:t>柴油</w:t>
            </w:r>
          </w:p>
        </w:tc>
        <w:tc>
          <w:tcPr>
            <w:tcW w:w="1169" w:type="pct"/>
            <w:tcBorders>
              <w:top w:val="nil"/>
              <w:left w:val="nil"/>
              <w:bottom w:val="single" w:color="auto" w:sz="8" w:space="0"/>
              <w:right w:val="single" w:color="auto" w:sz="8" w:space="0"/>
            </w:tcBorders>
            <w:shd w:val="clear" w:color="auto" w:fill="auto"/>
            <w:noWrap/>
            <w:vAlign w:val="center"/>
          </w:tcPr>
          <w:p w14:paraId="2EE25377">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叉车</w:t>
            </w:r>
          </w:p>
        </w:tc>
        <w:tc>
          <w:tcPr>
            <w:tcW w:w="521" w:type="pct"/>
            <w:tcBorders>
              <w:top w:val="nil"/>
              <w:left w:val="nil"/>
              <w:bottom w:val="single" w:color="auto" w:sz="8" w:space="0"/>
              <w:right w:val="single" w:color="auto" w:sz="8" w:space="0"/>
            </w:tcBorders>
            <w:shd w:val="clear" w:color="auto" w:fill="auto"/>
            <w:noWrap/>
            <w:vAlign w:val="center"/>
          </w:tcPr>
          <w:p w14:paraId="3BA8D1E0">
            <w:pPr>
              <w:widowControl/>
              <w:spacing w:line="240" w:lineRule="auto"/>
              <w:ind w:firstLine="0" w:firstLineChars="0"/>
              <w:jc w:val="center"/>
              <w:rPr>
                <w:rFonts w:hint="default" w:eastAsia="仿宋" w:cs="Times New Roman"/>
                <w:color w:val="auto"/>
                <w:kern w:val="0"/>
                <w:sz w:val="22"/>
                <w:lang w:val="en-US" w:eastAsia="zh-CN"/>
              </w:rPr>
            </w:pPr>
            <w:r>
              <w:rPr>
                <w:rFonts w:hint="eastAsia" w:cs="Times New Roman"/>
                <w:color w:val="auto"/>
                <w:sz w:val="24"/>
                <w:szCs w:val="24"/>
                <w:lang w:val="en-US" w:eastAsia="zh-CN"/>
              </w:rPr>
              <w:t>780</w:t>
            </w:r>
          </w:p>
        </w:tc>
        <w:tc>
          <w:tcPr>
            <w:tcW w:w="343" w:type="pct"/>
            <w:tcBorders>
              <w:top w:val="nil"/>
              <w:left w:val="nil"/>
              <w:bottom w:val="single" w:color="auto" w:sz="8" w:space="0"/>
              <w:right w:val="single" w:color="auto" w:sz="8" w:space="0"/>
            </w:tcBorders>
            <w:shd w:val="clear" w:color="auto" w:fill="auto"/>
            <w:noWrap/>
            <w:vAlign w:val="center"/>
          </w:tcPr>
          <w:p w14:paraId="56884974">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KG</w:t>
            </w:r>
          </w:p>
        </w:tc>
        <w:tc>
          <w:tcPr>
            <w:tcW w:w="630" w:type="pct"/>
            <w:tcBorders>
              <w:top w:val="nil"/>
              <w:left w:val="nil"/>
              <w:bottom w:val="single" w:color="auto" w:sz="8" w:space="0"/>
              <w:right w:val="single" w:color="auto" w:sz="8" w:space="0"/>
            </w:tcBorders>
            <w:shd w:val="clear" w:color="auto" w:fill="auto"/>
            <w:noWrap/>
            <w:vAlign w:val="center"/>
          </w:tcPr>
          <w:p w14:paraId="4576C121">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2.72</w:t>
            </w:r>
          </w:p>
        </w:tc>
      </w:tr>
      <w:tr w14:paraId="20EA55E4">
        <w:tblPrEx>
          <w:tblCellMar>
            <w:top w:w="0" w:type="dxa"/>
            <w:left w:w="108" w:type="dxa"/>
            <w:bottom w:w="0" w:type="dxa"/>
            <w:right w:w="108" w:type="dxa"/>
          </w:tblCellMar>
        </w:tblPrEx>
        <w:trPr>
          <w:trHeight w:val="285" w:hRule="atLeast"/>
        </w:trPr>
        <w:tc>
          <w:tcPr>
            <w:tcW w:w="937" w:type="pct"/>
            <w:vMerge w:val="continue"/>
            <w:tcBorders>
              <w:left w:val="single" w:color="auto" w:sz="8" w:space="0"/>
              <w:right w:val="single" w:color="auto" w:sz="8" w:space="0"/>
            </w:tcBorders>
            <w:vAlign w:val="center"/>
          </w:tcPr>
          <w:p w14:paraId="24FA3EA6">
            <w:pPr>
              <w:widowControl/>
              <w:spacing w:line="240" w:lineRule="auto"/>
              <w:ind w:firstLine="0" w:firstLineChars="0"/>
              <w:jc w:val="left"/>
              <w:rPr>
                <w:rFonts w:eastAsia="仿宋" w:cs="Times New Roman"/>
                <w:kern w:val="0"/>
                <w:sz w:val="22"/>
              </w:rPr>
            </w:pPr>
          </w:p>
        </w:tc>
        <w:tc>
          <w:tcPr>
            <w:tcW w:w="634" w:type="pct"/>
            <w:tcBorders>
              <w:top w:val="nil"/>
              <w:left w:val="nil"/>
              <w:bottom w:val="single" w:color="auto" w:sz="8" w:space="0"/>
              <w:right w:val="single" w:color="auto" w:sz="8" w:space="0"/>
            </w:tcBorders>
            <w:shd w:val="clear" w:color="auto" w:fill="auto"/>
            <w:noWrap/>
            <w:vAlign w:val="center"/>
          </w:tcPr>
          <w:p w14:paraId="2F421E34">
            <w:pPr>
              <w:widowControl/>
              <w:spacing w:line="240" w:lineRule="auto"/>
              <w:ind w:firstLine="0" w:firstLineChars="0"/>
              <w:jc w:val="center"/>
              <w:rPr>
                <w:rFonts w:eastAsia="仿宋" w:cs="Times New Roman"/>
                <w:kern w:val="0"/>
                <w:sz w:val="22"/>
              </w:rPr>
            </w:pPr>
            <w:r>
              <w:rPr>
                <w:rFonts w:eastAsia="仿宋" w:cs="Times New Roman"/>
                <w:kern w:val="0"/>
                <w:sz w:val="22"/>
              </w:rPr>
              <w:t>逸散排放</w:t>
            </w:r>
          </w:p>
        </w:tc>
        <w:tc>
          <w:tcPr>
            <w:tcW w:w="763" w:type="pct"/>
            <w:tcBorders>
              <w:top w:val="nil"/>
              <w:left w:val="nil"/>
              <w:bottom w:val="single" w:color="auto" w:sz="8" w:space="0"/>
              <w:right w:val="single" w:color="auto" w:sz="8" w:space="0"/>
            </w:tcBorders>
            <w:shd w:val="clear" w:color="auto" w:fill="auto"/>
            <w:noWrap/>
            <w:vAlign w:val="center"/>
          </w:tcPr>
          <w:p w14:paraId="168D77B3">
            <w:pPr>
              <w:widowControl/>
              <w:spacing w:line="240" w:lineRule="auto"/>
              <w:ind w:firstLine="0" w:firstLineChars="0"/>
              <w:jc w:val="center"/>
              <w:rPr>
                <w:rFonts w:hint="eastAsia" w:eastAsia="仿宋" w:cs="Times New Roman"/>
                <w:kern w:val="0"/>
                <w:sz w:val="22"/>
                <w:lang w:eastAsia="zh-CN"/>
              </w:rPr>
            </w:pPr>
            <w:r>
              <w:rPr>
                <w:rFonts w:eastAsia="仿宋" w:cs="Times New Roman"/>
                <w:kern w:val="0"/>
                <w:sz w:val="22"/>
              </w:rPr>
              <w:t>空调冷媒</w:t>
            </w:r>
            <w:r>
              <w:rPr>
                <w:rFonts w:hint="eastAsia" w:eastAsia="仿宋" w:cs="Times New Roman"/>
                <w:kern w:val="0"/>
                <w:sz w:val="22"/>
                <w:lang w:eastAsia="zh-CN"/>
              </w:rPr>
              <w:t>R410A</w:t>
            </w:r>
          </w:p>
        </w:tc>
        <w:tc>
          <w:tcPr>
            <w:tcW w:w="1169" w:type="pct"/>
            <w:tcBorders>
              <w:top w:val="nil"/>
              <w:left w:val="nil"/>
              <w:bottom w:val="single" w:color="auto" w:sz="8" w:space="0"/>
              <w:right w:val="single" w:color="auto" w:sz="8" w:space="0"/>
            </w:tcBorders>
            <w:shd w:val="clear" w:color="auto" w:fill="auto"/>
            <w:noWrap/>
            <w:vAlign w:val="center"/>
          </w:tcPr>
          <w:p w14:paraId="4C35DA74">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空调等</w:t>
            </w:r>
          </w:p>
        </w:tc>
        <w:tc>
          <w:tcPr>
            <w:tcW w:w="521" w:type="pct"/>
            <w:tcBorders>
              <w:top w:val="nil"/>
              <w:left w:val="nil"/>
              <w:bottom w:val="single" w:color="auto" w:sz="8" w:space="0"/>
              <w:right w:val="single" w:color="auto" w:sz="8" w:space="0"/>
            </w:tcBorders>
            <w:shd w:val="clear" w:color="auto" w:fill="auto"/>
            <w:noWrap/>
            <w:vAlign w:val="center"/>
          </w:tcPr>
          <w:p w14:paraId="490A7878">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2.7</w:t>
            </w:r>
          </w:p>
        </w:tc>
        <w:tc>
          <w:tcPr>
            <w:tcW w:w="343" w:type="pct"/>
            <w:tcBorders>
              <w:top w:val="nil"/>
              <w:left w:val="nil"/>
              <w:bottom w:val="single" w:color="auto" w:sz="8" w:space="0"/>
              <w:right w:val="single" w:color="auto" w:sz="8" w:space="0"/>
            </w:tcBorders>
            <w:shd w:val="clear" w:color="auto" w:fill="auto"/>
            <w:noWrap/>
            <w:vAlign w:val="center"/>
          </w:tcPr>
          <w:p w14:paraId="31BC75C0">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KG</w:t>
            </w:r>
          </w:p>
        </w:tc>
        <w:tc>
          <w:tcPr>
            <w:tcW w:w="630" w:type="pct"/>
            <w:tcBorders>
              <w:top w:val="nil"/>
              <w:left w:val="nil"/>
              <w:bottom w:val="single" w:color="auto" w:sz="8" w:space="0"/>
              <w:right w:val="single" w:color="auto" w:sz="8" w:space="0"/>
            </w:tcBorders>
            <w:shd w:val="clear" w:color="auto" w:fill="auto"/>
            <w:noWrap/>
            <w:vAlign w:val="center"/>
          </w:tcPr>
          <w:p w14:paraId="25FE1EA5">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0.10</w:t>
            </w:r>
          </w:p>
        </w:tc>
      </w:tr>
      <w:tr w14:paraId="70F8220B">
        <w:tblPrEx>
          <w:tblCellMar>
            <w:top w:w="0" w:type="dxa"/>
            <w:left w:w="108" w:type="dxa"/>
            <w:bottom w:w="0" w:type="dxa"/>
            <w:right w:w="108" w:type="dxa"/>
          </w:tblCellMar>
        </w:tblPrEx>
        <w:trPr>
          <w:trHeight w:val="285" w:hRule="atLeast"/>
        </w:trPr>
        <w:tc>
          <w:tcPr>
            <w:tcW w:w="937" w:type="pct"/>
            <w:vMerge w:val="continue"/>
            <w:tcBorders>
              <w:left w:val="single" w:color="auto" w:sz="8" w:space="0"/>
              <w:right w:val="single" w:color="auto" w:sz="8" w:space="0"/>
            </w:tcBorders>
            <w:vAlign w:val="center"/>
          </w:tcPr>
          <w:p w14:paraId="58EDDD46">
            <w:pPr>
              <w:widowControl/>
              <w:spacing w:line="240" w:lineRule="auto"/>
              <w:ind w:firstLine="0" w:firstLineChars="0"/>
              <w:jc w:val="left"/>
              <w:rPr>
                <w:rFonts w:eastAsia="仿宋" w:cs="Times New Roman"/>
                <w:kern w:val="0"/>
                <w:sz w:val="22"/>
              </w:rPr>
            </w:pPr>
          </w:p>
        </w:tc>
        <w:tc>
          <w:tcPr>
            <w:tcW w:w="634" w:type="pct"/>
            <w:tcBorders>
              <w:top w:val="nil"/>
              <w:left w:val="nil"/>
              <w:bottom w:val="single" w:color="auto" w:sz="8" w:space="0"/>
              <w:right w:val="single" w:color="auto" w:sz="8" w:space="0"/>
            </w:tcBorders>
            <w:shd w:val="clear" w:color="auto" w:fill="auto"/>
            <w:noWrap/>
            <w:vAlign w:val="center"/>
          </w:tcPr>
          <w:p w14:paraId="384EB147">
            <w:pPr>
              <w:widowControl/>
              <w:spacing w:line="240" w:lineRule="auto"/>
              <w:ind w:firstLine="0" w:firstLineChars="0"/>
              <w:jc w:val="center"/>
              <w:rPr>
                <w:rFonts w:eastAsia="仿宋" w:cs="Times New Roman"/>
                <w:kern w:val="0"/>
                <w:sz w:val="22"/>
              </w:rPr>
            </w:pPr>
            <w:r>
              <w:rPr>
                <w:rFonts w:eastAsia="仿宋" w:cs="Times New Roman"/>
                <w:kern w:val="0"/>
                <w:sz w:val="22"/>
              </w:rPr>
              <w:t>逸散排放</w:t>
            </w:r>
          </w:p>
        </w:tc>
        <w:tc>
          <w:tcPr>
            <w:tcW w:w="763" w:type="pct"/>
            <w:tcBorders>
              <w:top w:val="nil"/>
              <w:left w:val="nil"/>
              <w:bottom w:val="single" w:color="auto" w:sz="8" w:space="0"/>
              <w:right w:val="single" w:color="auto" w:sz="8" w:space="0"/>
            </w:tcBorders>
            <w:shd w:val="clear" w:color="auto" w:fill="auto"/>
            <w:noWrap/>
            <w:vAlign w:val="center"/>
          </w:tcPr>
          <w:p w14:paraId="3DF3CB62">
            <w:pPr>
              <w:widowControl/>
              <w:spacing w:line="240" w:lineRule="auto"/>
              <w:ind w:firstLine="0" w:firstLineChars="0"/>
              <w:jc w:val="center"/>
              <w:rPr>
                <w:rFonts w:eastAsia="仿宋" w:cs="Times New Roman"/>
                <w:kern w:val="0"/>
                <w:sz w:val="22"/>
              </w:rPr>
            </w:pPr>
            <w:r>
              <w:rPr>
                <w:rFonts w:eastAsia="仿宋" w:cs="Times New Roman"/>
                <w:kern w:val="0"/>
                <w:sz w:val="22"/>
              </w:rPr>
              <w:t>员工生活化粪池</w:t>
            </w:r>
          </w:p>
        </w:tc>
        <w:tc>
          <w:tcPr>
            <w:tcW w:w="1169" w:type="pct"/>
            <w:tcBorders>
              <w:top w:val="nil"/>
              <w:left w:val="nil"/>
              <w:bottom w:val="single" w:color="auto" w:sz="8" w:space="0"/>
              <w:right w:val="single" w:color="auto" w:sz="8" w:space="0"/>
            </w:tcBorders>
            <w:shd w:val="clear" w:color="auto" w:fill="auto"/>
            <w:noWrap/>
            <w:vAlign w:val="center"/>
          </w:tcPr>
          <w:p w14:paraId="4CCE393B">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员工生活化粪池</w:t>
            </w:r>
          </w:p>
        </w:tc>
        <w:tc>
          <w:tcPr>
            <w:tcW w:w="521" w:type="pct"/>
            <w:tcBorders>
              <w:top w:val="nil"/>
              <w:left w:val="nil"/>
              <w:bottom w:val="single" w:color="auto" w:sz="8" w:space="0"/>
              <w:right w:val="single" w:color="auto" w:sz="8" w:space="0"/>
            </w:tcBorders>
            <w:shd w:val="clear" w:color="auto" w:fill="auto"/>
            <w:noWrap/>
            <w:vAlign w:val="center"/>
          </w:tcPr>
          <w:p w14:paraId="1E7662FA">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347.05</w:t>
            </w:r>
          </w:p>
        </w:tc>
        <w:tc>
          <w:tcPr>
            <w:tcW w:w="343" w:type="pct"/>
            <w:tcBorders>
              <w:top w:val="nil"/>
              <w:left w:val="nil"/>
              <w:bottom w:val="single" w:color="auto" w:sz="8" w:space="0"/>
              <w:right w:val="single" w:color="auto" w:sz="8" w:space="0"/>
            </w:tcBorders>
            <w:shd w:val="clear" w:color="auto" w:fill="auto"/>
            <w:noWrap/>
            <w:vAlign w:val="center"/>
          </w:tcPr>
          <w:p w14:paraId="3EBFE2CB">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KG BOD/年</w:t>
            </w:r>
          </w:p>
        </w:tc>
        <w:tc>
          <w:tcPr>
            <w:tcW w:w="630" w:type="pct"/>
            <w:tcBorders>
              <w:top w:val="nil"/>
              <w:left w:val="nil"/>
              <w:bottom w:val="single" w:color="auto" w:sz="8" w:space="0"/>
              <w:right w:val="single" w:color="auto" w:sz="8" w:space="0"/>
            </w:tcBorders>
            <w:shd w:val="clear" w:color="auto" w:fill="auto"/>
            <w:noWrap/>
            <w:vAlign w:val="center"/>
          </w:tcPr>
          <w:p w14:paraId="626C54A5">
            <w:pPr>
              <w:widowControl/>
              <w:spacing w:line="240" w:lineRule="auto"/>
              <w:ind w:firstLine="0" w:firstLineChars="0"/>
              <w:jc w:val="center"/>
              <w:rPr>
                <w:rFonts w:hint="default" w:eastAsia="仿宋" w:cs="Times New Roman"/>
                <w:color w:val="auto"/>
                <w:kern w:val="0"/>
                <w:sz w:val="22"/>
                <w:lang w:val="en-US"/>
              </w:rPr>
            </w:pPr>
            <w:r>
              <w:rPr>
                <w:rFonts w:hint="eastAsia" w:eastAsia="仿宋" w:cs="Times New Roman"/>
                <w:color w:val="auto"/>
                <w:kern w:val="0"/>
                <w:sz w:val="22"/>
                <w:lang w:val="en-US" w:eastAsia="zh-CN"/>
              </w:rPr>
              <w:t>4.66</w:t>
            </w:r>
          </w:p>
        </w:tc>
      </w:tr>
      <w:tr w14:paraId="665EA9F4">
        <w:tblPrEx>
          <w:tblCellMar>
            <w:top w:w="0" w:type="dxa"/>
            <w:left w:w="108" w:type="dxa"/>
            <w:bottom w:w="0" w:type="dxa"/>
            <w:right w:w="108" w:type="dxa"/>
          </w:tblCellMar>
        </w:tblPrEx>
        <w:trPr>
          <w:trHeight w:val="285" w:hRule="atLeast"/>
        </w:trPr>
        <w:tc>
          <w:tcPr>
            <w:tcW w:w="937" w:type="pct"/>
            <w:vMerge w:val="continue"/>
            <w:tcBorders>
              <w:left w:val="single" w:color="auto" w:sz="8" w:space="0"/>
              <w:bottom w:val="single" w:color="auto" w:sz="8" w:space="0"/>
              <w:right w:val="single" w:color="auto" w:sz="8" w:space="0"/>
            </w:tcBorders>
            <w:vAlign w:val="center"/>
          </w:tcPr>
          <w:p w14:paraId="3DD3E119">
            <w:pPr>
              <w:widowControl/>
              <w:spacing w:line="240" w:lineRule="auto"/>
              <w:ind w:firstLine="0" w:firstLineChars="0"/>
              <w:jc w:val="left"/>
              <w:rPr>
                <w:rFonts w:eastAsia="仿宋" w:cs="Times New Roman"/>
                <w:kern w:val="0"/>
                <w:sz w:val="22"/>
              </w:rPr>
            </w:pPr>
          </w:p>
        </w:tc>
        <w:tc>
          <w:tcPr>
            <w:tcW w:w="634" w:type="pct"/>
            <w:tcBorders>
              <w:top w:val="nil"/>
              <w:left w:val="nil"/>
              <w:bottom w:val="single" w:color="auto" w:sz="8" w:space="0"/>
              <w:right w:val="single" w:color="auto" w:sz="8" w:space="0"/>
            </w:tcBorders>
            <w:shd w:val="clear" w:color="auto" w:fill="auto"/>
            <w:noWrap/>
            <w:vAlign w:val="center"/>
          </w:tcPr>
          <w:p w14:paraId="12B0B6C5">
            <w:pPr>
              <w:widowControl/>
              <w:spacing w:line="240" w:lineRule="auto"/>
              <w:ind w:firstLine="0" w:firstLineChars="0"/>
              <w:jc w:val="center"/>
              <w:rPr>
                <w:rFonts w:eastAsia="仿宋" w:cs="Times New Roman"/>
                <w:kern w:val="0"/>
                <w:sz w:val="22"/>
              </w:rPr>
            </w:pPr>
            <w:r>
              <w:rPr>
                <w:rFonts w:hint="eastAsia" w:eastAsia="仿宋" w:cs="Times New Roman"/>
                <w:kern w:val="0"/>
                <w:sz w:val="22"/>
              </w:rPr>
              <w:t>逸散排放</w:t>
            </w:r>
          </w:p>
        </w:tc>
        <w:tc>
          <w:tcPr>
            <w:tcW w:w="763" w:type="pct"/>
            <w:tcBorders>
              <w:top w:val="nil"/>
              <w:left w:val="nil"/>
              <w:bottom w:val="single" w:color="auto" w:sz="8" w:space="0"/>
              <w:right w:val="single" w:color="auto" w:sz="8" w:space="0"/>
            </w:tcBorders>
            <w:shd w:val="clear" w:color="auto" w:fill="auto"/>
            <w:noWrap/>
            <w:vAlign w:val="center"/>
          </w:tcPr>
          <w:p w14:paraId="50BCD028">
            <w:pPr>
              <w:widowControl/>
              <w:spacing w:line="240" w:lineRule="auto"/>
              <w:ind w:firstLine="0" w:firstLineChars="0"/>
              <w:jc w:val="center"/>
              <w:rPr>
                <w:rFonts w:eastAsia="仿宋" w:cs="Times New Roman"/>
                <w:kern w:val="0"/>
                <w:sz w:val="22"/>
              </w:rPr>
            </w:pPr>
            <w:r>
              <w:rPr>
                <w:rFonts w:hint="eastAsia" w:eastAsia="仿宋" w:cs="Times New Roman"/>
                <w:kern w:val="0"/>
                <w:sz w:val="22"/>
              </w:rPr>
              <w:t>废水厌氧处理</w:t>
            </w:r>
          </w:p>
        </w:tc>
        <w:tc>
          <w:tcPr>
            <w:tcW w:w="1169" w:type="pct"/>
            <w:tcBorders>
              <w:top w:val="nil"/>
              <w:left w:val="nil"/>
              <w:bottom w:val="single" w:color="auto" w:sz="8" w:space="0"/>
              <w:right w:val="single" w:color="auto" w:sz="8" w:space="0"/>
            </w:tcBorders>
            <w:shd w:val="clear" w:color="auto" w:fill="auto"/>
            <w:noWrap/>
            <w:vAlign w:val="center"/>
          </w:tcPr>
          <w:p w14:paraId="3B475C8E">
            <w:pPr>
              <w:widowControl/>
              <w:spacing w:line="240" w:lineRule="auto"/>
              <w:ind w:firstLine="0" w:firstLineChars="0"/>
              <w:jc w:val="center"/>
              <w:rPr>
                <w:rFonts w:eastAsia="仿宋" w:cs="Times New Roman"/>
                <w:color w:val="auto"/>
                <w:kern w:val="0"/>
                <w:sz w:val="22"/>
              </w:rPr>
            </w:pPr>
            <w:r>
              <w:rPr>
                <w:rFonts w:hint="eastAsia" w:eastAsia="仿宋" w:cs="Times New Roman"/>
                <w:kern w:val="0"/>
                <w:sz w:val="22"/>
              </w:rPr>
              <w:t>废水厌氧处理</w:t>
            </w:r>
          </w:p>
        </w:tc>
        <w:tc>
          <w:tcPr>
            <w:tcW w:w="521" w:type="pct"/>
            <w:tcBorders>
              <w:top w:val="nil"/>
              <w:left w:val="nil"/>
              <w:bottom w:val="single" w:color="auto" w:sz="8" w:space="0"/>
              <w:right w:val="single" w:color="auto" w:sz="8" w:space="0"/>
            </w:tcBorders>
            <w:shd w:val="clear" w:color="auto" w:fill="auto"/>
            <w:noWrap/>
            <w:vAlign w:val="center"/>
          </w:tcPr>
          <w:p w14:paraId="2B7C3F16">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kern w:val="0"/>
                <w:sz w:val="22"/>
                <w:lang w:val="en-US" w:eastAsia="zh-CN"/>
              </w:rPr>
              <w:t>3779.96</w:t>
            </w:r>
          </w:p>
        </w:tc>
        <w:tc>
          <w:tcPr>
            <w:tcW w:w="343" w:type="pct"/>
            <w:tcBorders>
              <w:top w:val="nil"/>
              <w:left w:val="nil"/>
              <w:bottom w:val="single" w:color="auto" w:sz="8" w:space="0"/>
              <w:right w:val="single" w:color="auto" w:sz="8" w:space="0"/>
            </w:tcBorders>
            <w:shd w:val="clear" w:color="auto" w:fill="auto"/>
            <w:noWrap/>
            <w:vAlign w:val="center"/>
          </w:tcPr>
          <w:p w14:paraId="2E3EC594">
            <w:pPr>
              <w:widowControl/>
              <w:spacing w:line="240" w:lineRule="auto"/>
              <w:ind w:firstLine="0" w:firstLineChars="0"/>
              <w:jc w:val="center"/>
              <w:rPr>
                <w:rFonts w:eastAsia="仿宋" w:cs="Times New Roman"/>
                <w:color w:val="auto"/>
                <w:kern w:val="0"/>
                <w:sz w:val="22"/>
              </w:rPr>
            </w:pPr>
            <w:r>
              <w:rPr>
                <w:rFonts w:eastAsia="仿宋" w:cs="Times New Roman"/>
                <w:kern w:val="0"/>
                <w:sz w:val="22"/>
              </w:rPr>
              <w:t>kg COD/</w:t>
            </w:r>
            <w:r>
              <w:rPr>
                <w:rFonts w:hint="eastAsia" w:eastAsia="仿宋" w:cs="Times New Roman"/>
                <w:kern w:val="0"/>
                <w:sz w:val="22"/>
              </w:rPr>
              <w:t>年</w:t>
            </w:r>
          </w:p>
        </w:tc>
        <w:tc>
          <w:tcPr>
            <w:tcW w:w="630" w:type="pct"/>
            <w:tcBorders>
              <w:top w:val="nil"/>
              <w:left w:val="nil"/>
              <w:bottom w:val="single" w:color="auto" w:sz="8" w:space="0"/>
              <w:right w:val="single" w:color="auto" w:sz="8" w:space="0"/>
            </w:tcBorders>
            <w:shd w:val="clear" w:color="auto" w:fill="auto"/>
            <w:noWrap/>
            <w:vAlign w:val="center"/>
          </w:tcPr>
          <w:p w14:paraId="4282BA3B">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kern w:val="0"/>
                <w:sz w:val="22"/>
                <w:lang w:val="en-US" w:eastAsia="zh-CN"/>
              </w:rPr>
              <w:t>21.17</w:t>
            </w:r>
          </w:p>
        </w:tc>
      </w:tr>
      <w:tr w14:paraId="1F44EA8E">
        <w:tblPrEx>
          <w:tblCellMar>
            <w:top w:w="0" w:type="dxa"/>
            <w:left w:w="108" w:type="dxa"/>
            <w:bottom w:w="0" w:type="dxa"/>
            <w:right w:w="108" w:type="dxa"/>
          </w:tblCellMar>
        </w:tblPrEx>
        <w:trPr>
          <w:trHeight w:val="570" w:hRule="atLeast"/>
        </w:trPr>
        <w:tc>
          <w:tcPr>
            <w:tcW w:w="937" w:type="pct"/>
            <w:vMerge w:val="restart"/>
            <w:tcBorders>
              <w:top w:val="single" w:color="auto" w:sz="8" w:space="0"/>
              <w:left w:val="single" w:color="auto" w:sz="8" w:space="0"/>
              <w:right w:val="single" w:color="auto" w:sz="8" w:space="0"/>
            </w:tcBorders>
            <w:shd w:val="clear" w:color="auto" w:fill="auto"/>
            <w:vAlign w:val="center"/>
          </w:tcPr>
          <w:p w14:paraId="7FBD8B8A">
            <w:pPr>
              <w:widowControl/>
              <w:spacing w:line="240" w:lineRule="auto"/>
              <w:ind w:firstLine="0" w:firstLineChars="0"/>
              <w:jc w:val="center"/>
              <w:rPr>
                <w:rFonts w:eastAsia="仿宋" w:cs="Times New Roman"/>
                <w:kern w:val="0"/>
                <w:sz w:val="22"/>
              </w:rPr>
            </w:pPr>
            <w:r>
              <w:rPr>
                <w:rFonts w:eastAsia="仿宋" w:cs="Times New Roman"/>
                <w:kern w:val="0"/>
                <w:sz w:val="22"/>
              </w:rPr>
              <w:t>类别二：能源间接温室气体排放</w:t>
            </w:r>
          </w:p>
        </w:tc>
        <w:tc>
          <w:tcPr>
            <w:tcW w:w="634" w:type="pct"/>
            <w:tcBorders>
              <w:top w:val="single" w:color="auto" w:sz="8" w:space="0"/>
              <w:left w:val="single" w:color="auto" w:sz="8" w:space="0"/>
              <w:bottom w:val="single" w:color="auto" w:sz="8" w:space="0"/>
              <w:right w:val="single" w:color="auto" w:sz="8" w:space="0"/>
            </w:tcBorders>
            <w:shd w:val="clear" w:color="auto" w:fill="auto"/>
            <w:noWrap/>
            <w:vAlign w:val="center"/>
          </w:tcPr>
          <w:p w14:paraId="259F186F">
            <w:pPr>
              <w:widowControl/>
              <w:spacing w:line="240" w:lineRule="auto"/>
              <w:ind w:firstLine="0" w:firstLineChars="0"/>
              <w:jc w:val="center"/>
              <w:rPr>
                <w:rFonts w:eastAsia="仿宋" w:cs="Times New Roman"/>
                <w:kern w:val="0"/>
                <w:sz w:val="22"/>
              </w:rPr>
            </w:pPr>
            <w:r>
              <w:rPr>
                <w:rFonts w:eastAsia="仿宋" w:cs="Times New Roman"/>
                <w:kern w:val="0"/>
                <w:sz w:val="22"/>
              </w:rPr>
              <w:t>能源间接排放</w:t>
            </w:r>
          </w:p>
        </w:tc>
        <w:tc>
          <w:tcPr>
            <w:tcW w:w="763" w:type="pct"/>
            <w:tcBorders>
              <w:top w:val="single" w:color="auto" w:sz="8" w:space="0"/>
              <w:left w:val="single" w:color="auto" w:sz="8" w:space="0"/>
              <w:bottom w:val="single" w:color="auto" w:sz="8" w:space="0"/>
              <w:right w:val="single" w:color="auto" w:sz="8" w:space="0"/>
            </w:tcBorders>
            <w:shd w:val="clear" w:color="auto" w:fill="auto"/>
            <w:noWrap/>
            <w:vAlign w:val="center"/>
          </w:tcPr>
          <w:p w14:paraId="637911FE">
            <w:pPr>
              <w:widowControl/>
              <w:spacing w:line="240" w:lineRule="auto"/>
              <w:ind w:firstLine="0" w:firstLineChars="0"/>
              <w:jc w:val="center"/>
              <w:rPr>
                <w:rFonts w:eastAsia="仿宋" w:cs="Times New Roman"/>
                <w:kern w:val="0"/>
                <w:sz w:val="22"/>
              </w:rPr>
            </w:pPr>
            <w:r>
              <w:rPr>
                <w:rFonts w:eastAsia="仿宋" w:cs="Times New Roman"/>
                <w:kern w:val="0"/>
                <w:sz w:val="22"/>
              </w:rPr>
              <w:t>外购电力</w:t>
            </w:r>
          </w:p>
        </w:tc>
        <w:tc>
          <w:tcPr>
            <w:tcW w:w="1169" w:type="pct"/>
            <w:tcBorders>
              <w:top w:val="single" w:color="auto" w:sz="8" w:space="0"/>
              <w:left w:val="single" w:color="auto" w:sz="8" w:space="0"/>
              <w:bottom w:val="single" w:color="auto" w:sz="8" w:space="0"/>
              <w:right w:val="single" w:color="auto" w:sz="8" w:space="0"/>
            </w:tcBorders>
            <w:shd w:val="clear" w:color="auto" w:fill="auto"/>
            <w:noWrap/>
            <w:vAlign w:val="center"/>
          </w:tcPr>
          <w:p w14:paraId="36B43BE7">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空压机、电机等所有用电设备</w:t>
            </w:r>
          </w:p>
        </w:tc>
        <w:tc>
          <w:tcPr>
            <w:tcW w:w="521" w:type="pct"/>
            <w:tcBorders>
              <w:top w:val="single" w:color="auto" w:sz="8" w:space="0"/>
              <w:left w:val="single" w:color="auto" w:sz="8" w:space="0"/>
              <w:bottom w:val="single" w:color="auto" w:sz="8" w:space="0"/>
              <w:right w:val="single" w:color="auto" w:sz="8" w:space="0"/>
            </w:tcBorders>
            <w:shd w:val="clear" w:color="auto" w:fill="auto"/>
            <w:noWrap/>
            <w:vAlign w:val="center"/>
          </w:tcPr>
          <w:p w14:paraId="3B6AE5B5">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12575114</w:t>
            </w:r>
          </w:p>
        </w:tc>
        <w:tc>
          <w:tcPr>
            <w:tcW w:w="343" w:type="pct"/>
            <w:tcBorders>
              <w:top w:val="single" w:color="auto" w:sz="8" w:space="0"/>
              <w:left w:val="single" w:color="auto" w:sz="8" w:space="0"/>
              <w:bottom w:val="single" w:color="auto" w:sz="8" w:space="0"/>
              <w:right w:val="single" w:color="auto" w:sz="8" w:space="0"/>
            </w:tcBorders>
            <w:shd w:val="clear" w:color="auto" w:fill="auto"/>
            <w:noWrap/>
            <w:vAlign w:val="center"/>
          </w:tcPr>
          <w:p w14:paraId="0EFB33F6">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KWh</w:t>
            </w:r>
          </w:p>
        </w:tc>
        <w:tc>
          <w:tcPr>
            <w:tcW w:w="630" w:type="pct"/>
            <w:tcBorders>
              <w:top w:val="single" w:color="auto" w:sz="8" w:space="0"/>
              <w:left w:val="single" w:color="auto" w:sz="8" w:space="0"/>
              <w:bottom w:val="single" w:color="auto" w:sz="8" w:space="0"/>
              <w:right w:val="single" w:color="auto" w:sz="8" w:space="0"/>
            </w:tcBorders>
            <w:shd w:val="clear" w:color="auto" w:fill="auto"/>
            <w:noWrap/>
            <w:vAlign w:val="center"/>
          </w:tcPr>
          <w:p w14:paraId="56052AB9">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6447.81</w:t>
            </w:r>
          </w:p>
        </w:tc>
      </w:tr>
      <w:tr w14:paraId="1DDBB9DD">
        <w:tblPrEx>
          <w:tblCellMar>
            <w:top w:w="0" w:type="dxa"/>
            <w:left w:w="108" w:type="dxa"/>
            <w:bottom w:w="0" w:type="dxa"/>
            <w:right w:w="108" w:type="dxa"/>
          </w:tblCellMar>
        </w:tblPrEx>
        <w:trPr>
          <w:trHeight w:val="570" w:hRule="atLeast"/>
        </w:trPr>
        <w:tc>
          <w:tcPr>
            <w:tcW w:w="937" w:type="pct"/>
            <w:vMerge w:val="continue"/>
            <w:tcBorders>
              <w:left w:val="single" w:color="auto" w:sz="8" w:space="0"/>
              <w:bottom w:val="single" w:color="auto" w:sz="8" w:space="0"/>
              <w:right w:val="single" w:color="auto" w:sz="8" w:space="0"/>
            </w:tcBorders>
            <w:shd w:val="clear" w:color="auto" w:fill="auto"/>
            <w:vAlign w:val="center"/>
          </w:tcPr>
          <w:p w14:paraId="5B1C46C2">
            <w:pPr>
              <w:widowControl/>
              <w:spacing w:line="240" w:lineRule="auto"/>
              <w:ind w:firstLine="0" w:firstLineChars="0"/>
              <w:jc w:val="center"/>
              <w:rPr>
                <w:rFonts w:eastAsia="仿宋" w:cs="Times New Roman"/>
                <w:kern w:val="0"/>
                <w:sz w:val="22"/>
              </w:rPr>
            </w:pPr>
          </w:p>
        </w:tc>
        <w:tc>
          <w:tcPr>
            <w:tcW w:w="634" w:type="pct"/>
            <w:tcBorders>
              <w:top w:val="single" w:color="auto" w:sz="8" w:space="0"/>
              <w:left w:val="single" w:color="auto" w:sz="8" w:space="0"/>
              <w:bottom w:val="single" w:color="auto" w:sz="8" w:space="0"/>
              <w:right w:val="single" w:color="auto" w:sz="8" w:space="0"/>
            </w:tcBorders>
            <w:shd w:val="clear" w:color="auto" w:fill="auto"/>
            <w:noWrap/>
            <w:vAlign w:val="center"/>
          </w:tcPr>
          <w:p w14:paraId="039DF613">
            <w:pPr>
              <w:widowControl/>
              <w:spacing w:line="240" w:lineRule="auto"/>
              <w:ind w:firstLine="0" w:firstLineChars="0"/>
              <w:jc w:val="center"/>
              <w:rPr>
                <w:rFonts w:eastAsia="仿宋" w:cs="Times New Roman"/>
                <w:kern w:val="0"/>
                <w:sz w:val="22"/>
              </w:rPr>
            </w:pPr>
            <w:r>
              <w:rPr>
                <w:rFonts w:hint="eastAsia" w:eastAsia="仿宋" w:cs="Times New Roman"/>
                <w:kern w:val="0"/>
                <w:sz w:val="22"/>
              </w:rPr>
              <w:t>能源间接排放</w:t>
            </w:r>
          </w:p>
        </w:tc>
        <w:tc>
          <w:tcPr>
            <w:tcW w:w="763" w:type="pct"/>
            <w:tcBorders>
              <w:top w:val="single" w:color="auto" w:sz="8" w:space="0"/>
              <w:left w:val="single" w:color="auto" w:sz="8" w:space="0"/>
              <w:bottom w:val="single" w:color="auto" w:sz="8" w:space="0"/>
              <w:right w:val="single" w:color="auto" w:sz="8" w:space="0"/>
            </w:tcBorders>
            <w:shd w:val="clear" w:color="auto" w:fill="auto"/>
            <w:noWrap/>
            <w:vAlign w:val="center"/>
          </w:tcPr>
          <w:p w14:paraId="1CA56A78">
            <w:pPr>
              <w:widowControl/>
              <w:spacing w:line="240" w:lineRule="auto"/>
              <w:ind w:firstLine="0" w:firstLineChars="0"/>
              <w:jc w:val="center"/>
              <w:rPr>
                <w:rFonts w:eastAsia="仿宋" w:cs="Times New Roman"/>
                <w:kern w:val="0"/>
                <w:sz w:val="22"/>
              </w:rPr>
            </w:pPr>
            <w:r>
              <w:rPr>
                <w:rFonts w:hint="eastAsia" w:eastAsia="仿宋" w:cs="Times New Roman"/>
                <w:kern w:val="0"/>
                <w:sz w:val="22"/>
              </w:rPr>
              <w:t>外购蒸汽</w:t>
            </w:r>
          </w:p>
        </w:tc>
        <w:tc>
          <w:tcPr>
            <w:tcW w:w="1169" w:type="pct"/>
            <w:tcBorders>
              <w:top w:val="single" w:color="auto" w:sz="8" w:space="0"/>
              <w:left w:val="single" w:color="auto" w:sz="8" w:space="0"/>
              <w:bottom w:val="single" w:color="auto" w:sz="8" w:space="0"/>
              <w:right w:val="single" w:color="auto" w:sz="8" w:space="0"/>
            </w:tcBorders>
            <w:shd w:val="clear" w:color="auto" w:fill="auto"/>
            <w:noWrap/>
            <w:vAlign w:val="center"/>
          </w:tcPr>
          <w:p w14:paraId="5D119CD1">
            <w:pPr>
              <w:widowControl/>
              <w:spacing w:line="240" w:lineRule="auto"/>
              <w:ind w:firstLine="0" w:firstLineChars="0"/>
              <w:jc w:val="center"/>
              <w:rPr>
                <w:rFonts w:eastAsia="仿宋" w:cs="Times New Roman"/>
                <w:color w:val="auto"/>
                <w:kern w:val="0"/>
                <w:sz w:val="22"/>
              </w:rPr>
            </w:pPr>
            <w:r>
              <w:rPr>
                <w:rFonts w:hint="eastAsia" w:eastAsia="仿宋" w:cs="Times New Roman"/>
                <w:kern w:val="0"/>
                <w:sz w:val="22"/>
              </w:rPr>
              <w:t>用汽设施</w:t>
            </w:r>
          </w:p>
        </w:tc>
        <w:tc>
          <w:tcPr>
            <w:tcW w:w="521" w:type="pct"/>
            <w:tcBorders>
              <w:top w:val="single" w:color="auto" w:sz="8" w:space="0"/>
              <w:left w:val="single" w:color="auto" w:sz="8" w:space="0"/>
              <w:bottom w:val="single" w:color="auto" w:sz="8" w:space="0"/>
              <w:right w:val="single" w:color="auto" w:sz="8" w:space="0"/>
            </w:tcBorders>
            <w:shd w:val="clear" w:color="auto" w:fill="auto"/>
            <w:noWrap/>
            <w:vAlign w:val="center"/>
          </w:tcPr>
          <w:p w14:paraId="77EFE6EE">
            <w:pPr>
              <w:widowControl/>
              <w:spacing w:line="240" w:lineRule="auto"/>
              <w:ind w:firstLine="0" w:firstLineChars="0"/>
              <w:jc w:val="center"/>
              <w:rPr>
                <w:rFonts w:hint="eastAsia" w:eastAsia="仿宋" w:cs="Times New Roman"/>
                <w:color w:val="auto"/>
                <w:kern w:val="0"/>
                <w:sz w:val="22"/>
                <w:lang w:val="en-US" w:eastAsia="zh-CN"/>
              </w:rPr>
            </w:pPr>
            <w:r>
              <w:rPr>
                <w:rFonts w:hint="eastAsia" w:eastAsia="仿宋" w:cs="Times New Roman"/>
                <w:kern w:val="0"/>
                <w:sz w:val="22"/>
              </w:rPr>
              <w:t>435043.56</w:t>
            </w:r>
          </w:p>
        </w:tc>
        <w:tc>
          <w:tcPr>
            <w:tcW w:w="343" w:type="pct"/>
            <w:tcBorders>
              <w:top w:val="single" w:color="auto" w:sz="8" w:space="0"/>
              <w:left w:val="single" w:color="auto" w:sz="8" w:space="0"/>
              <w:bottom w:val="single" w:color="auto" w:sz="8" w:space="0"/>
              <w:right w:val="single" w:color="auto" w:sz="8" w:space="0"/>
            </w:tcBorders>
            <w:shd w:val="clear" w:color="auto" w:fill="auto"/>
            <w:noWrap/>
            <w:vAlign w:val="center"/>
          </w:tcPr>
          <w:p w14:paraId="7FB1468B">
            <w:pPr>
              <w:widowControl/>
              <w:spacing w:line="240" w:lineRule="auto"/>
              <w:ind w:firstLine="0" w:firstLineChars="0"/>
              <w:jc w:val="center"/>
              <w:rPr>
                <w:rFonts w:eastAsia="仿宋" w:cs="Times New Roman"/>
                <w:color w:val="auto"/>
                <w:kern w:val="0"/>
                <w:sz w:val="22"/>
              </w:rPr>
            </w:pPr>
            <w:r>
              <w:rPr>
                <w:rFonts w:hint="eastAsia" w:eastAsia="仿宋" w:cs="Times New Roman"/>
                <w:kern w:val="0"/>
                <w:sz w:val="22"/>
              </w:rPr>
              <w:t>GJ</w:t>
            </w:r>
          </w:p>
        </w:tc>
        <w:tc>
          <w:tcPr>
            <w:tcW w:w="630" w:type="pct"/>
            <w:tcBorders>
              <w:top w:val="single" w:color="auto" w:sz="8" w:space="0"/>
              <w:left w:val="single" w:color="auto" w:sz="8" w:space="0"/>
              <w:bottom w:val="single" w:color="auto" w:sz="8" w:space="0"/>
              <w:right w:val="single" w:color="auto" w:sz="8" w:space="0"/>
            </w:tcBorders>
            <w:shd w:val="clear" w:color="auto" w:fill="auto"/>
            <w:noWrap/>
            <w:vAlign w:val="center"/>
          </w:tcPr>
          <w:p w14:paraId="610B6492">
            <w:pPr>
              <w:widowControl/>
              <w:spacing w:line="240" w:lineRule="auto"/>
              <w:ind w:firstLine="0" w:firstLineChars="0"/>
              <w:jc w:val="center"/>
              <w:rPr>
                <w:rFonts w:hint="eastAsia" w:eastAsia="仿宋" w:cs="Times New Roman"/>
                <w:color w:val="auto"/>
                <w:kern w:val="0"/>
                <w:sz w:val="22"/>
                <w:lang w:val="en-US" w:eastAsia="zh-CN"/>
              </w:rPr>
            </w:pPr>
            <w:r>
              <w:rPr>
                <w:rFonts w:hint="eastAsia" w:eastAsia="仿宋" w:cs="Times New Roman"/>
                <w:kern w:val="0"/>
                <w:sz w:val="22"/>
                <w:lang w:val="en-US" w:eastAsia="zh-CN"/>
              </w:rPr>
              <w:t>47854.79</w:t>
            </w:r>
          </w:p>
        </w:tc>
      </w:tr>
      <w:tr w14:paraId="016880F4">
        <w:tblPrEx>
          <w:tblCellMar>
            <w:top w:w="0" w:type="dxa"/>
            <w:left w:w="108" w:type="dxa"/>
            <w:bottom w:w="0" w:type="dxa"/>
            <w:right w:w="108" w:type="dxa"/>
          </w:tblCellMar>
        </w:tblPrEx>
        <w:trPr>
          <w:trHeight w:val="555" w:hRule="atLeast"/>
        </w:trPr>
        <w:tc>
          <w:tcPr>
            <w:tcW w:w="937" w:type="pct"/>
            <w:tcBorders>
              <w:top w:val="single" w:color="auto" w:sz="8" w:space="0"/>
              <w:left w:val="single" w:color="auto" w:sz="8" w:space="0"/>
              <w:bottom w:val="single" w:color="auto" w:sz="8" w:space="0"/>
              <w:right w:val="single" w:color="auto" w:sz="8" w:space="0"/>
            </w:tcBorders>
            <w:shd w:val="clear" w:color="auto" w:fill="auto"/>
            <w:vAlign w:val="center"/>
          </w:tcPr>
          <w:p w14:paraId="31E6F9EA">
            <w:pPr>
              <w:widowControl/>
              <w:spacing w:line="240" w:lineRule="auto"/>
              <w:ind w:firstLine="0" w:firstLineChars="0"/>
              <w:jc w:val="center"/>
              <w:rPr>
                <w:rFonts w:eastAsia="仿宋" w:cs="Times New Roman"/>
                <w:kern w:val="0"/>
                <w:sz w:val="22"/>
              </w:rPr>
            </w:pPr>
            <w:r>
              <w:rPr>
                <w:rFonts w:eastAsia="仿宋" w:cs="Times New Roman"/>
                <w:kern w:val="0"/>
                <w:sz w:val="22"/>
              </w:rPr>
              <w:t>类别三：运输产生的间接温室气体排放</w:t>
            </w:r>
          </w:p>
        </w:tc>
        <w:tc>
          <w:tcPr>
            <w:tcW w:w="634" w:type="pct"/>
            <w:tcBorders>
              <w:top w:val="single" w:color="auto" w:sz="8" w:space="0"/>
              <w:left w:val="single" w:color="auto" w:sz="8" w:space="0"/>
              <w:bottom w:val="single" w:color="auto" w:sz="8" w:space="0"/>
              <w:right w:val="single" w:color="auto" w:sz="8" w:space="0"/>
            </w:tcBorders>
            <w:shd w:val="clear" w:color="auto" w:fill="auto"/>
            <w:noWrap/>
            <w:vAlign w:val="center"/>
          </w:tcPr>
          <w:p w14:paraId="050E65EC">
            <w:pPr>
              <w:widowControl/>
              <w:spacing w:line="240" w:lineRule="auto"/>
              <w:ind w:firstLine="0" w:firstLineChars="0"/>
              <w:jc w:val="center"/>
              <w:rPr>
                <w:rFonts w:hint="eastAsia" w:eastAsia="仿宋" w:cs="Times New Roman"/>
                <w:kern w:val="0"/>
                <w:sz w:val="22"/>
                <w:lang w:eastAsia="zh-CN"/>
              </w:rPr>
            </w:pPr>
            <w:r>
              <w:rPr>
                <w:rFonts w:hint="eastAsia" w:eastAsia="仿宋" w:cs="Times New Roman"/>
                <w:kern w:val="0"/>
                <w:sz w:val="22"/>
                <w:lang w:val="en-US" w:eastAsia="zh-CN"/>
              </w:rPr>
              <w:t>/</w:t>
            </w:r>
          </w:p>
        </w:tc>
        <w:tc>
          <w:tcPr>
            <w:tcW w:w="763" w:type="pct"/>
            <w:tcBorders>
              <w:top w:val="single" w:color="auto" w:sz="8" w:space="0"/>
              <w:left w:val="single" w:color="auto" w:sz="8" w:space="0"/>
              <w:bottom w:val="single" w:color="auto" w:sz="8" w:space="0"/>
              <w:right w:val="single" w:color="auto" w:sz="8" w:space="0"/>
            </w:tcBorders>
            <w:shd w:val="clear" w:color="auto" w:fill="auto"/>
            <w:noWrap/>
            <w:vAlign w:val="center"/>
          </w:tcPr>
          <w:p w14:paraId="1468AF08">
            <w:pPr>
              <w:widowControl/>
              <w:spacing w:line="240" w:lineRule="auto"/>
              <w:ind w:firstLine="0" w:firstLineChars="0"/>
              <w:jc w:val="center"/>
              <w:rPr>
                <w:rFonts w:hint="eastAsia" w:eastAsia="仿宋" w:cs="Times New Roman"/>
                <w:kern w:val="0"/>
                <w:sz w:val="22"/>
                <w:lang w:eastAsia="zh-CN"/>
              </w:rPr>
            </w:pPr>
            <w:r>
              <w:rPr>
                <w:rFonts w:hint="eastAsia" w:eastAsia="仿宋" w:cs="Times New Roman"/>
                <w:kern w:val="0"/>
                <w:sz w:val="22"/>
                <w:lang w:val="en-US" w:eastAsia="zh-CN"/>
              </w:rPr>
              <w:t>/</w:t>
            </w:r>
          </w:p>
        </w:tc>
        <w:tc>
          <w:tcPr>
            <w:tcW w:w="1169" w:type="pct"/>
            <w:tcBorders>
              <w:top w:val="single" w:color="auto" w:sz="8" w:space="0"/>
              <w:left w:val="single" w:color="auto" w:sz="8" w:space="0"/>
              <w:bottom w:val="single" w:color="auto" w:sz="8" w:space="0"/>
              <w:right w:val="single" w:color="auto" w:sz="8" w:space="0"/>
            </w:tcBorders>
            <w:shd w:val="clear" w:color="auto" w:fill="auto"/>
            <w:noWrap/>
            <w:vAlign w:val="center"/>
          </w:tcPr>
          <w:p w14:paraId="0F0F8466">
            <w:pPr>
              <w:widowControl/>
              <w:spacing w:line="240" w:lineRule="auto"/>
              <w:ind w:firstLine="0" w:firstLineChars="0"/>
              <w:jc w:val="center"/>
              <w:rPr>
                <w:rFonts w:hint="eastAsia" w:eastAsia="仿宋" w:cs="Times New Roman"/>
                <w:color w:val="auto"/>
                <w:kern w:val="0"/>
                <w:sz w:val="22"/>
                <w:lang w:eastAsia="zh-CN"/>
              </w:rPr>
            </w:pPr>
            <w:r>
              <w:rPr>
                <w:rFonts w:hint="eastAsia" w:eastAsia="仿宋" w:cs="Times New Roman"/>
                <w:color w:val="auto"/>
                <w:kern w:val="0"/>
                <w:sz w:val="22"/>
                <w:lang w:val="en-US" w:eastAsia="zh-CN"/>
              </w:rPr>
              <w:t>/</w:t>
            </w:r>
          </w:p>
        </w:tc>
        <w:tc>
          <w:tcPr>
            <w:tcW w:w="521" w:type="pct"/>
            <w:tcBorders>
              <w:top w:val="single" w:color="auto" w:sz="8" w:space="0"/>
              <w:left w:val="single" w:color="auto" w:sz="8" w:space="0"/>
              <w:bottom w:val="single" w:color="auto" w:sz="8" w:space="0"/>
              <w:right w:val="single" w:color="auto" w:sz="8" w:space="0"/>
            </w:tcBorders>
            <w:shd w:val="clear" w:color="auto" w:fill="auto"/>
            <w:noWrap/>
            <w:vAlign w:val="center"/>
          </w:tcPr>
          <w:p w14:paraId="61570343">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w:t>
            </w:r>
          </w:p>
        </w:tc>
        <w:tc>
          <w:tcPr>
            <w:tcW w:w="343" w:type="pct"/>
            <w:tcBorders>
              <w:top w:val="single" w:color="auto" w:sz="8" w:space="0"/>
              <w:left w:val="single" w:color="auto" w:sz="8" w:space="0"/>
              <w:bottom w:val="single" w:color="auto" w:sz="8" w:space="0"/>
              <w:right w:val="single" w:color="auto" w:sz="8" w:space="0"/>
            </w:tcBorders>
            <w:shd w:val="clear" w:color="auto" w:fill="auto"/>
            <w:noWrap/>
            <w:vAlign w:val="center"/>
          </w:tcPr>
          <w:p w14:paraId="622502BF">
            <w:pPr>
              <w:widowControl/>
              <w:spacing w:line="240" w:lineRule="auto"/>
              <w:ind w:firstLine="0" w:firstLineChars="0"/>
              <w:jc w:val="center"/>
              <w:rPr>
                <w:rFonts w:hint="eastAsia" w:eastAsia="仿宋" w:cs="Times New Roman"/>
                <w:color w:val="auto"/>
                <w:kern w:val="0"/>
                <w:sz w:val="22"/>
                <w:lang w:eastAsia="zh-CN"/>
              </w:rPr>
            </w:pPr>
            <w:r>
              <w:rPr>
                <w:rFonts w:hint="eastAsia" w:eastAsia="仿宋" w:cs="Times New Roman"/>
                <w:color w:val="auto"/>
                <w:kern w:val="0"/>
                <w:sz w:val="22"/>
                <w:lang w:val="en-US" w:eastAsia="zh-CN"/>
              </w:rPr>
              <w:t>/</w:t>
            </w:r>
          </w:p>
        </w:tc>
        <w:tc>
          <w:tcPr>
            <w:tcW w:w="630" w:type="pct"/>
            <w:tcBorders>
              <w:top w:val="single" w:color="auto" w:sz="8" w:space="0"/>
              <w:left w:val="single" w:color="auto" w:sz="8" w:space="0"/>
              <w:bottom w:val="single" w:color="auto" w:sz="8" w:space="0"/>
              <w:right w:val="single" w:color="auto" w:sz="8" w:space="0"/>
            </w:tcBorders>
            <w:shd w:val="clear" w:color="auto" w:fill="auto"/>
            <w:noWrap/>
            <w:vAlign w:val="center"/>
          </w:tcPr>
          <w:p w14:paraId="40E73852">
            <w:pPr>
              <w:widowControl/>
              <w:spacing w:line="240" w:lineRule="auto"/>
              <w:ind w:firstLine="0" w:firstLineChars="0"/>
              <w:jc w:val="center"/>
              <w:rPr>
                <w:rFonts w:hint="eastAsia" w:eastAsia="仿宋" w:cs="Times New Roman"/>
                <w:color w:val="auto"/>
                <w:kern w:val="0"/>
                <w:sz w:val="22"/>
                <w:lang w:eastAsia="zh-CN"/>
              </w:rPr>
            </w:pPr>
            <w:r>
              <w:rPr>
                <w:rFonts w:hint="eastAsia" w:eastAsia="仿宋" w:cs="Times New Roman"/>
                <w:color w:val="auto"/>
                <w:kern w:val="0"/>
                <w:sz w:val="22"/>
                <w:lang w:val="en-US" w:eastAsia="zh-CN"/>
              </w:rPr>
              <w:t>/</w:t>
            </w:r>
          </w:p>
        </w:tc>
      </w:tr>
      <w:tr w14:paraId="5C78255D">
        <w:tblPrEx>
          <w:tblCellMar>
            <w:top w:w="0" w:type="dxa"/>
            <w:left w:w="108" w:type="dxa"/>
            <w:bottom w:w="0" w:type="dxa"/>
            <w:right w:w="108" w:type="dxa"/>
          </w:tblCellMar>
        </w:tblPrEx>
        <w:trPr>
          <w:trHeight w:val="825" w:hRule="atLeast"/>
        </w:trPr>
        <w:tc>
          <w:tcPr>
            <w:tcW w:w="937" w:type="pct"/>
            <w:tcBorders>
              <w:top w:val="single" w:color="auto" w:sz="8" w:space="0"/>
              <w:left w:val="single" w:color="auto" w:sz="8" w:space="0"/>
              <w:bottom w:val="single" w:color="auto" w:sz="8" w:space="0"/>
              <w:right w:val="single" w:color="auto" w:sz="8" w:space="0"/>
            </w:tcBorders>
            <w:shd w:val="clear" w:color="auto" w:fill="auto"/>
            <w:vAlign w:val="center"/>
          </w:tcPr>
          <w:p w14:paraId="2127B7FB">
            <w:pPr>
              <w:widowControl/>
              <w:spacing w:line="240" w:lineRule="auto"/>
              <w:ind w:firstLine="0" w:firstLineChars="0"/>
              <w:jc w:val="center"/>
              <w:rPr>
                <w:rFonts w:eastAsia="仿宋" w:cs="Times New Roman"/>
                <w:kern w:val="0"/>
                <w:sz w:val="22"/>
              </w:rPr>
            </w:pPr>
            <w:r>
              <w:rPr>
                <w:rFonts w:eastAsia="仿宋" w:cs="Times New Roman"/>
                <w:kern w:val="0"/>
                <w:sz w:val="22"/>
              </w:rPr>
              <w:t>类别四：组织使用产品或服务间接温室气体排放量</w:t>
            </w:r>
          </w:p>
        </w:tc>
        <w:tc>
          <w:tcPr>
            <w:tcW w:w="634" w:type="pct"/>
            <w:tcBorders>
              <w:top w:val="single" w:color="auto" w:sz="8" w:space="0"/>
              <w:left w:val="nil"/>
              <w:bottom w:val="single" w:color="auto" w:sz="8" w:space="0"/>
              <w:right w:val="single" w:color="auto" w:sz="8" w:space="0"/>
            </w:tcBorders>
            <w:shd w:val="clear" w:color="auto" w:fill="auto"/>
            <w:noWrap/>
            <w:vAlign w:val="center"/>
          </w:tcPr>
          <w:p w14:paraId="0BC9D987">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763" w:type="pct"/>
            <w:tcBorders>
              <w:top w:val="single" w:color="auto" w:sz="8" w:space="0"/>
              <w:left w:val="nil"/>
              <w:bottom w:val="single" w:color="auto" w:sz="8" w:space="0"/>
              <w:right w:val="single" w:color="auto" w:sz="8" w:space="0"/>
            </w:tcBorders>
            <w:shd w:val="clear" w:color="auto" w:fill="auto"/>
            <w:noWrap/>
            <w:vAlign w:val="center"/>
          </w:tcPr>
          <w:p w14:paraId="59AAB7A4">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1169" w:type="pct"/>
            <w:tcBorders>
              <w:top w:val="single" w:color="auto" w:sz="8" w:space="0"/>
              <w:left w:val="nil"/>
              <w:bottom w:val="single" w:color="auto" w:sz="8" w:space="0"/>
              <w:right w:val="single" w:color="auto" w:sz="8" w:space="0"/>
            </w:tcBorders>
            <w:shd w:val="clear" w:color="auto" w:fill="auto"/>
            <w:noWrap/>
            <w:vAlign w:val="center"/>
          </w:tcPr>
          <w:p w14:paraId="0553FB7E">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521" w:type="pct"/>
            <w:tcBorders>
              <w:top w:val="single" w:color="auto" w:sz="8" w:space="0"/>
              <w:left w:val="nil"/>
              <w:bottom w:val="single" w:color="auto" w:sz="8" w:space="0"/>
              <w:right w:val="single" w:color="auto" w:sz="8" w:space="0"/>
            </w:tcBorders>
            <w:shd w:val="clear" w:color="auto" w:fill="auto"/>
            <w:noWrap/>
            <w:vAlign w:val="center"/>
          </w:tcPr>
          <w:p w14:paraId="01E3B199">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343" w:type="pct"/>
            <w:tcBorders>
              <w:top w:val="single" w:color="auto" w:sz="8" w:space="0"/>
              <w:left w:val="nil"/>
              <w:bottom w:val="single" w:color="auto" w:sz="8" w:space="0"/>
              <w:right w:val="single" w:color="auto" w:sz="8" w:space="0"/>
            </w:tcBorders>
            <w:shd w:val="clear" w:color="auto" w:fill="auto"/>
            <w:noWrap/>
            <w:vAlign w:val="center"/>
          </w:tcPr>
          <w:p w14:paraId="1720DD20">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630" w:type="pct"/>
            <w:tcBorders>
              <w:top w:val="single" w:color="auto" w:sz="8" w:space="0"/>
              <w:left w:val="nil"/>
              <w:bottom w:val="single" w:color="auto" w:sz="8" w:space="0"/>
              <w:right w:val="single" w:color="auto" w:sz="8" w:space="0"/>
            </w:tcBorders>
            <w:shd w:val="clear" w:color="auto" w:fill="auto"/>
            <w:noWrap/>
            <w:vAlign w:val="center"/>
          </w:tcPr>
          <w:p w14:paraId="62CFE459">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r>
      <w:tr w14:paraId="49182C9C">
        <w:tblPrEx>
          <w:tblCellMar>
            <w:top w:w="0" w:type="dxa"/>
            <w:left w:w="108" w:type="dxa"/>
            <w:bottom w:w="0" w:type="dxa"/>
            <w:right w:w="108" w:type="dxa"/>
          </w:tblCellMar>
        </w:tblPrEx>
        <w:trPr>
          <w:trHeight w:val="555" w:hRule="atLeast"/>
        </w:trPr>
        <w:tc>
          <w:tcPr>
            <w:tcW w:w="937" w:type="pct"/>
            <w:tcBorders>
              <w:top w:val="nil"/>
              <w:left w:val="single" w:color="auto" w:sz="8" w:space="0"/>
              <w:bottom w:val="single" w:color="auto" w:sz="8" w:space="0"/>
              <w:right w:val="single" w:color="auto" w:sz="8" w:space="0"/>
            </w:tcBorders>
            <w:shd w:val="clear" w:color="auto" w:fill="auto"/>
            <w:vAlign w:val="center"/>
          </w:tcPr>
          <w:p w14:paraId="083E445E">
            <w:pPr>
              <w:widowControl/>
              <w:spacing w:line="240" w:lineRule="auto"/>
              <w:ind w:firstLine="0" w:firstLineChars="0"/>
              <w:jc w:val="center"/>
              <w:rPr>
                <w:rFonts w:eastAsia="仿宋" w:cs="Times New Roman"/>
                <w:kern w:val="0"/>
                <w:sz w:val="22"/>
              </w:rPr>
            </w:pPr>
            <w:r>
              <w:rPr>
                <w:rFonts w:eastAsia="仿宋" w:cs="Times New Roman"/>
                <w:kern w:val="0"/>
                <w:sz w:val="22"/>
              </w:rPr>
              <w:t>类别五：产品使用和报废间接温室气体排放量</w:t>
            </w:r>
          </w:p>
        </w:tc>
        <w:tc>
          <w:tcPr>
            <w:tcW w:w="634" w:type="pct"/>
            <w:tcBorders>
              <w:top w:val="nil"/>
              <w:left w:val="nil"/>
              <w:bottom w:val="single" w:color="auto" w:sz="8" w:space="0"/>
              <w:right w:val="single" w:color="auto" w:sz="8" w:space="0"/>
            </w:tcBorders>
            <w:shd w:val="clear" w:color="auto" w:fill="auto"/>
            <w:noWrap/>
            <w:vAlign w:val="center"/>
          </w:tcPr>
          <w:p w14:paraId="57D18CFC">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763" w:type="pct"/>
            <w:tcBorders>
              <w:top w:val="nil"/>
              <w:left w:val="nil"/>
              <w:bottom w:val="single" w:color="auto" w:sz="8" w:space="0"/>
              <w:right w:val="single" w:color="auto" w:sz="8" w:space="0"/>
            </w:tcBorders>
            <w:shd w:val="clear" w:color="auto" w:fill="auto"/>
            <w:noWrap/>
            <w:vAlign w:val="center"/>
          </w:tcPr>
          <w:p w14:paraId="1D1A7A4A">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1169" w:type="pct"/>
            <w:tcBorders>
              <w:top w:val="nil"/>
              <w:left w:val="nil"/>
              <w:bottom w:val="single" w:color="auto" w:sz="8" w:space="0"/>
              <w:right w:val="single" w:color="auto" w:sz="8" w:space="0"/>
            </w:tcBorders>
            <w:shd w:val="clear" w:color="auto" w:fill="auto"/>
            <w:noWrap/>
            <w:vAlign w:val="center"/>
          </w:tcPr>
          <w:p w14:paraId="1BD21B16">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521" w:type="pct"/>
            <w:tcBorders>
              <w:top w:val="nil"/>
              <w:left w:val="nil"/>
              <w:bottom w:val="single" w:color="auto" w:sz="8" w:space="0"/>
              <w:right w:val="single" w:color="auto" w:sz="8" w:space="0"/>
            </w:tcBorders>
            <w:shd w:val="clear" w:color="auto" w:fill="auto"/>
            <w:noWrap/>
            <w:vAlign w:val="center"/>
          </w:tcPr>
          <w:p w14:paraId="6665E94A">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343" w:type="pct"/>
            <w:tcBorders>
              <w:top w:val="nil"/>
              <w:left w:val="nil"/>
              <w:bottom w:val="single" w:color="auto" w:sz="8" w:space="0"/>
              <w:right w:val="single" w:color="auto" w:sz="8" w:space="0"/>
            </w:tcBorders>
            <w:shd w:val="clear" w:color="auto" w:fill="auto"/>
            <w:noWrap/>
            <w:vAlign w:val="center"/>
          </w:tcPr>
          <w:p w14:paraId="6EB3B4F7">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630" w:type="pct"/>
            <w:tcBorders>
              <w:top w:val="nil"/>
              <w:left w:val="nil"/>
              <w:bottom w:val="single" w:color="auto" w:sz="8" w:space="0"/>
              <w:right w:val="single" w:color="auto" w:sz="8" w:space="0"/>
            </w:tcBorders>
            <w:shd w:val="clear" w:color="auto" w:fill="auto"/>
            <w:noWrap/>
            <w:vAlign w:val="center"/>
          </w:tcPr>
          <w:p w14:paraId="7F3255F2">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r>
      <w:tr w14:paraId="1E589CD1">
        <w:tblPrEx>
          <w:tblCellMar>
            <w:top w:w="0" w:type="dxa"/>
            <w:left w:w="108" w:type="dxa"/>
            <w:bottom w:w="0" w:type="dxa"/>
            <w:right w:w="108" w:type="dxa"/>
          </w:tblCellMar>
        </w:tblPrEx>
        <w:trPr>
          <w:trHeight w:val="555" w:hRule="atLeast"/>
        </w:trPr>
        <w:tc>
          <w:tcPr>
            <w:tcW w:w="937" w:type="pct"/>
            <w:tcBorders>
              <w:top w:val="nil"/>
              <w:left w:val="single" w:color="auto" w:sz="8" w:space="0"/>
              <w:bottom w:val="single" w:color="auto" w:sz="8" w:space="0"/>
              <w:right w:val="single" w:color="auto" w:sz="8" w:space="0"/>
            </w:tcBorders>
            <w:shd w:val="clear" w:color="auto" w:fill="auto"/>
            <w:vAlign w:val="center"/>
          </w:tcPr>
          <w:p w14:paraId="3F7434B7">
            <w:pPr>
              <w:widowControl/>
              <w:spacing w:line="240" w:lineRule="auto"/>
              <w:ind w:firstLine="0" w:firstLineChars="0"/>
              <w:jc w:val="center"/>
              <w:rPr>
                <w:rFonts w:eastAsia="仿宋" w:cs="Times New Roman"/>
                <w:kern w:val="0"/>
                <w:sz w:val="22"/>
              </w:rPr>
            </w:pPr>
            <w:r>
              <w:rPr>
                <w:rFonts w:eastAsia="仿宋" w:cs="Times New Roman"/>
                <w:kern w:val="0"/>
                <w:sz w:val="22"/>
              </w:rPr>
              <w:t>类别六：未涵盖的其他间接温室气体排放量</w:t>
            </w:r>
          </w:p>
        </w:tc>
        <w:tc>
          <w:tcPr>
            <w:tcW w:w="634" w:type="pct"/>
            <w:tcBorders>
              <w:top w:val="nil"/>
              <w:left w:val="nil"/>
              <w:bottom w:val="single" w:color="auto" w:sz="8" w:space="0"/>
              <w:right w:val="single" w:color="auto" w:sz="8" w:space="0"/>
            </w:tcBorders>
            <w:shd w:val="clear" w:color="auto" w:fill="auto"/>
            <w:noWrap/>
            <w:vAlign w:val="center"/>
          </w:tcPr>
          <w:p w14:paraId="6817145D">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763" w:type="pct"/>
            <w:tcBorders>
              <w:top w:val="nil"/>
              <w:left w:val="nil"/>
              <w:bottom w:val="single" w:color="auto" w:sz="8" w:space="0"/>
              <w:right w:val="single" w:color="auto" w:sz="8" w:space="0"/>
            </w:tcBorders>
            <w:shd w:val="clear" w:color="auto" w:fill="auto"/>
            <w:noWrap/>
            <w:vAlign w:val="center"/>
          </w:tcPr>
          <w:p w14:paraId="5875235A">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1169" w:type="pct"/>
            <w:tcBorders>
              <w:top w:val="nil"/>
              <w:left w:val="nil"/>
              <w:bottom w:val="single" w:color="auto" w:sz="8" w:space="0"/>
              <w:right w:val="single" w:color="auto" w:sz="8" w:space="0"/>
            </w:tcBorders>
            <w:shd w:val="clear" w:color="auto" w:fill="auto"/>
            <w:noWrap/>
            <w:vAlign w:val="center"/>
          </w:tcPr>
          <w:p w14:paraId="20DA1F4B">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521" w:type="pct"/>
            <w:tcBorders>
              <w:top w:val="nil"/>
              <w:left w:val="nil"/>
              <w:bottom w:val="single" w:color="auto" w:sz="8" w:space="0"/>
              <w:right w:val="single" w:color="auto" w:sz="8" w:space="0"/>
            </w:tcBorders>
            <w:shd w:val="clear" w:color="auto" w:fill="auto"/>
            <w:noWrap/>
            <w:vAlign w:val="center"/>
          </w:tcPr>
          <w:p w14:paraId="6AEF53CA">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343" w:type="pct"/>
            <w:tcBorders>
              <w:top w:val="nil"/>
              <w:left w:val="nil"/>
              <w:bottom w:val="single" w:color="auto" w:sz="8" w:space="0"/>
              <w:right w:val="single" w:color="auto" w:sz="8" w:space="0"/>
            </w:tcBorders>
            <w:shd w:val="clear" w:color="auto" w:fill="auto"/>
            <w:noWrap/>
            <w:vAlign w:val="center"/>
          </w:tcPr>
          <w:p w14:paraId="7A6E5A86">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630" w:type="pct"/>
            <w:tcBorders>
              <w:top w:val="nil"/>
              <w:left w:val="nil"/>
              <w:bottom w:val="single" w:color="auto" w:sz="8" w:space="0"/>
              <w:right w:val="single" w:color="auto" w:sz="8" w:space="0"/>
            </w:tcBorders>
            <w:shd w:val="clear" w:color="auto" w:fill="auto"/>
            <w:noWrap/>
            <w:vAlign w:val="center"/>
          </w:tcPr>
          <w:p w14:paraId="7693C77A">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r>
      <w:tr w14:paraId="5BDD97A0">
        <w:tblPrEx>
          <w:tblCellMar>
            <w:top w:w="0" w:type="dxa"/>
            <w:left w:w="108" w:type="dxa"/>
            <w:bottom w:w="0" w:type="dxa"/>
            <w:right w:w="108" w:type="dxa"/>
          </w:tblCellMar>
        </w:tblPrEx>
        <w:trPr>
          <w:trHeight w:val="355" w:hRule="atLeast"/>
        </w:trPr>
        <w:tc>
          <w:tcPr>
            <w:tcW w:w="937" w:type="pct"/>
            <w:tcBorders>
              <w:top w:val="nil"/>
              <w:left w:val="single" w:color="auto" w:sz="8" w:space="0"/>
              <w:bottom w:val="single" w:color="auto" w:sz="8" w:space="0"/>
              <w:right w:val="single" w:color="auto" w:sz="8" w:space="0"/>
            </w:tcBorders>
            <w:shd w:val="clear" w:color="auto" w:fill="auto"/>
            <w:vAlign w:val="center"/>
          </w:tcPr>
          <w:p w14:paraId="4884BD64">
            <w:pPr>
              <w:widowControl/>
              <w:spacing w:line="240" w:lineRule="auto"/>
              <w:ind w:firstLine="0" w:firstLineChars="0"/>
              <w:jc w:val="center"/>
              <w:rPr>
                <w:rFonts w:eastAsia="仿宋" w:cs="Times New Roman"/>
                <w:kern w:val="0"/>
                <w:sz w:val="22"/>
              </w:rPr>
            </w:pPr>
            <w:r>
              <w:rPr>
                <w:rFonts w:eastAsia="仿宋" w:cs="Times New Roman"/>
                <w:kern w:val="0"/>
                <w:sz w:val="22"/>
              </w:rPr>
              <w:t>合计</w:t>
            </w:r>
          </w:p>
        </w:tc>
        <w:tc>
          <w:tcPr>
            <w:tcW w:w="634" w:type="pct"/>
            <w:tcBorders>
              <w:top w:val="nil"/>
              <w:left w:val="nil"/>
              <w:bottom w:val="single" w:color="auto" w:sz="8" w:space="0"/>
              <w:right w:val="single" w:color="auto" w:sz="8" w:space="0"/>
            </w:tcBorders>
            <w:shd w:val="clear" w:color="auto" w:fill="auto"/>
            <w:noWrap/>
            <w:vAlign w:val="center"/>
          </w:tcPr>
          <w:p w14:paraId="27627966">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763" w:type="pct"/>
            <w:tcBorders>
              <w:top w:val="nil"/>
              <w:left w:val="nil"/>
              <w:bottom w:val="single" w:color="auto" w:sz="8" w:space="0"/>
              <w:right w:val="single" w:color="auto" w:sz="8" w:space="0"/>
            </w:tcBorders>
            <w:shd w:val="clear" w:color="auto" w:fill="auto"/>
            <w:noWrap/>
            <w:vAlign w:val="center"/>
          </w:tcPr>
          <w:p w14:paraId="07D81041">
            <w:pPr>
              <w:widowControl/>
              <w:spacing w:line="240" w:lineRule="auto"/>
              <w:ind w:firstLine="0" w:firstLineChars="0"/>
              <w:jc w:val="center"/>
              <w:rPr>
                <w:rFonts w:eastAsia="仿宋" w:cs="Times New Roman"/>
                <w:kern w:val="0"/>
                <w:sz w:val="22"/>
              </w:rPr>
            </w:pPr>
            <w:r>
              <w:rPr>
                <w:rFonts w:eastAsia="仿宋" w:cs="Times New Roman"/>
                <w:kern w:val="0"/>
                <w:sz w:val="22"/>
              </w:rPr>
              <w:t>/</w:t>
            </w:r>
          </w:p>
        </w:tc>
        <w:tc>
          <w:tcPr>
            <w:tcW w:w="1169" w:type="pct"/>
            <w:tcBorders>
              <w:top w:val="nil"/>
              <w:left w:val="nil"/>
              <w:bottom w:val="single" w:color="auto" w:sz="8" w:space="0"/>
              <w:right w:val="single" w:color="auto" w:sz="8" w:space="0"/>
            </w:tcBorders>
            <w:shd w:val="clear" w:color="auto" w:fill="auto"/>
            <w:noWrap/>
            <w:vAlign w:val="center"/>
          </w:tcPr>
          <w:p w14:paraId="06F44B0F">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521" w:type="pct"/>
            <w:tcBorders>
              <w:top w:val="nil"/>
              <w:left w:val="nil"/>
              <w:bottom w:val="single" w:color="auto" w:sz="8" w:space="0"/>
              <w:right w:val="single" w:color="auto" w:sz="8" w:space="0"/>
            </w:tcBorders>
            <w:shd w:val="clear" w:color="auto" w:fill="auto"/>
            <w:noWrap/>
            <w:vAlign w:val="center"/>
          </w:tcPr>
          <w:p w14:paraId="64F02FD3">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343" w:type="pct"/>
            <w:tcBorders>
              <w:top w:val="nil"/>
              <w:left w:val="nil"/>
              <w:bottom w:val="single" w:color="auto" w:sz="8" w:space="0"/>
              <w:right w:val="single" w:color="auto" w:sz="8" w:space="0"/>
            </w:tcBorders>
            <w:shd w:val="clear" w:color="auto" w:fill="auto"/>
            <w:noWrap/>
            <w:vAlign w:val="center"/>
          </w:tcPr>
          <w:p w14:paraId="6D67A663">
            <w:pPr>
              <w:widowControl/>
              <w:spacing w:line="240" w:lineRule="auto"/>
              <w:ind w:firstLine="0" w:firstLineChars="0"/>
              <w:jc w:val="center"/>
              <w:rPr>
                <w:rFonts w:eastAsia="仿宋" w:cs="Times New Roman"/>
                <w:color w:val="auto"/>
                <w:kern w:val="0"/>
                <w:sz w:val="22"/>
              </w:rPr>
            </w:pPr>
            <w:r>
              <w:rPr>
                <w:rFonts w:eastAsia="仿宋" w:cs="Times New Roman"/>
                <w:color w:val="auto"/>
                <w:kern w:val="0"/>
                <w:sz w:val="22"/>
              </w:rPr>
              <w:t>/</w:t>
            </w:r>
          </w:p>
        </w:tc>
        <w:tc>
          <w:tcPr>
            <w:tcW w:w="630" w:type="pct"/>
            <w:tcBorders>
              <w:top w:val="nil"/>
              <w:left w:val="nil"/>
              <w:bottom w:val="single" w:color="auto" w:sz="8" w:space="0"/>
              <w:right w:val="single" w:color="auto" w:sz="8" w:space="0"/>
            </w:tcBorders>
            <w:shd w:val="clear" w:color="auto" w:fill="auto"/>
            <w:noWrap/>
            <w:vAlign w:val="center"/>
          </w:tcPr>
          <w:p w14:paraId="3C672405">
            <w:pPr>
              <w:widowControl/>
              <w:spacing w:line="240" w:lineRule="auto"/>
              <w:ind w:firstLine="0" w:firstLineChars="0"/>
              <w:jc w:val="center"/>
              <w:rPr>
                <w:rFonts w:hint="default" w:eastAsia="仿宋" w:cs="Times New Roman"/>
                <w:color w:val="auto"/>
                <w:kern w:val="0"/>
                <w:sz w:val="22"/>
                <w:lang w:val="en-US" w:eastAsia="zh-CN"/>
              </w:rPr>
            </w:pPr>
            <w:r>
              <w:rPr>
                <w:rFonts w:hint="eastAsia" w:eastAsia="仿宋" w:cs="Times New Roman"/>
                <w:color w:val="auto"/>
                <w:kern w:val="0"/>
                <w:sz w:val="22"/>
                <w:lang w:val="en-US" w:eastAsia="zh-CN"/>
              </w:rPr>
              <w:t>54661.99</w:t>
            </w:r>
          </w:p>
        </w:tc>
      </w:tr>
    </w:tbl>
    <w:p w14:paraId="5708E87E">
      <w:pPr>
        <w:ind w:firstLine="560"/>
        <w:jc w:val="center"/>
        <w:rPr>
          <w:rFonts w:cs="Times New Roman"/>
          <w:b/>
        </w:rPr>
      </w:pPr>
    </w:p>
    <w:p w14:paraId="1353AABC">
      <w:pPr>
        <w:ind w:firstLine="0" w:firstLineChars="0"/>
        <w:rPr>
          <w:rFonts w:cs="Times New Roman"/>
          <w:sz w:val="24"/>
        </w:rPr>
        <w:sectPr>
          <w:pgSz w:w="16838" w:h="11906" w:orient="landscape"/>
          <w:pgMar w:top="1797" w:right="1440" w:bottom="1797" w:left="1440" w:header="851" w:footer="992" w:gutter="0"/>
          <w:pgNumType w:fmt="decimal"/>
          <w:cols w:space="720" w:num="1"/>
          <w:docGrid w:linePitch="312" w:charSpace="0"/>
        </w:sectPr>
      </w:pPr>
    </w:p>
    <w:p w14:paraId="7D76565E">
      <w:pPr>
        <w:ind w:firstLine="560"/>
        <w:rPr>
          <w:rFonts w:cs="Times New Roman"/>
          <w:szCs w:val="28"/>
        </w:rPr>
      </w:pPr>
      <w:r>
        <w:rPr>
          <w:rFonts w:hint="eastAsia" w:cs="Times New Roman"/>
          <w:szCs w:val="28"/>
          <w:lang w:eastAsia="zh-CN"/>
        </w:rPr>
        <w:t>宿迁新亚科技有限公司</w:t>
      </w:r>
      <w:r>
        <w:rPr>
          <w:rFonts w:cs="Times New Roman"/>
          <w:szCs w:val="28"/>
        </w:rPr>
        <w:t>温室气体排放量按GHG类型统计如下表。</w:t>
      </w:r>
    </w:p>
    <w:p w14:paraId="3FDC430B">
      <w:pPr>
        <w:ind w:firstLine="480"/>
        <w:jc w:val="center"/>
        <w:rPr>
          <w:rFonts w:cs="Times New Roman"/>
          <w:b/>
          <w:sz w:val="24"/>
        </w:rPr>
      </w:pPr>
      <w:r>
        <w:rPr>
          <w:rFonts w:cs="Times New Roman"/>
          <w:b/>
          <w:sz w:val="24"/>
        </w:rPr>
        <w:t>表3-7 经核查的</w:t>
      </w:r>
      <w:r>
        <w:rPr>
          <w:rFonts w:hint="eastAsia" w:cs="Times New Roman"/>
          <w:b/>
          <w:sz w:val="24"/>
          <w:lang w:eastAsia="zh-CN"/>
        </w:rPr>
        <w:t>宿迁新亚科技有限公司</w:t>
      </w:r>
      <w:r>
        <w:rPr>
          <w:rFonts w:cs="Times New Roman"/>
          <w:b/>
          <w:sz w:val="24"/>
        </w:rPr>
        <w:t>温室气体排放量</w:t>
      </w:r>
    </w:p>
    <w:tbl>
      <w:tblPr>
        <w:tblStyle w:val="27"/>
        <w:tblW w:w="5000" w:type="pct"/>
        <w:jc w:val="center"/>
        <w:tblLayout w:type="autofit"/>
        <w:tblCellMar>
          <w:top w:w="0" w:type="dxa"/>
          <w:left w:w="108" w:type="dxa"/>
          <w:bottom w:w="0" w:type="dxa"/>
          <w:right w:w="108" w:type="dxa"/>
        </w:tblCellMar>
      </w:tblPr>
      <w:tblGrid>
        <w:gridCol w:w="1630"/>
        <w:gridCol w:w="1314"/>
        <w:gridCol w:w="1160"/>
        <w:gridCol w:w="939"/>
        <w:gridCol w:w="939"/>
        <w:gridCol w:w="458"/>
        <w:gridCol w:w="458"/>
        <w:gridCol w:w="1630"/>
      </w:tblGrid>
      <w:tr w14:paraId="1958A3DD">
        <w:tblPrEx>
          <w:tblCellMar>
            <w:top w:w="0" w:type="dxa"/>
            <w:left w:w="108" w:type="dxa"/>
            <w:bottom w:w="0" w:type="dxa"/>
            <w:right w:w="108" w:type="dxa"/>
          </w:tblCellMar>
        </w:tblPrEx>
        <w:trPr>
          <w:trHeight w:val="225" w:hRule="atLeast"/>
          <w:jc w:val="center"/>
        </w:trPr>
        <w:tc>
          <w:tcPr>
            <w:tcW w:w="744" w:type="pct"/>
            <w:vMerge w:val="restart"/>
            <w:tcBorders>
              <w:top w:val="single" w:color="auto" w:sz="4" w:space="0"/>
              <w:left w:val="single" w:color="auto" w:sz="4" w:space="0"/>
              <w:right w:val="single" w:color="auto" w:sz="4" w:space="0"/>
            </w:tcBorders>
            <w:shd w:val="clear" w:color="auto" w:fill="F1F1F1" w:themeFill="background1" w:themeFillShade="F2"/>
            <w:noWrap/>
            <w:vAlign w:val="center"/>
          </w:tcPr>
          <w:p w14:paraId="0004D03F">
            <w:pPr>
              <w:widowControl/>
              <w:spacing w:line="240" w:lineRule="auto"/>
              <w:ind w:firstLine="0" w:firstLineChars="0"/>
              <w:jc w:val="center"/>
              <w:rPr>
                <w:rFonts w:cs="Times New Roman"/>
                <w:b/>
                <w:kern w:val="0"/>
                <w:sz w:val="24"/>
                <w:szCs w:val="24"/>
                <w:lang w:eastAsia="zh-TW"/>
              </w:rPr>
            </w:pPr>
            <w:r>
              <w:rPr>
                <w:rFonts w:cs="Times New Roman"/>
                <w:b/>
                <w:kern w:val="0"/>
                <w:sz w:val="24"/>
                <w:szCs w:val="24"/>
                <w:lang w:eastAsia="zh-TW"/>
              </w:rPr>
              <w:t>类别</w:t>
            </w:r>
          </w:p>
        </w:tc>
        <w:tc>
          <w:tcPr>
            <w:tcW w:w="844" w:type="pct"/>
            <w:vMerge w:val="restart"/>
            <w:tcBorders>
              <w:top w:val="single" w:color="auto" w:sz="4" w:space="0"/>
              <w:left w:val="nil"/>
              <w:right w:val="single" w:color="auto" w:sz="4" w:space="0"/>
            </w:tcBorders>
            <w:shd w:val="clear" w:color="auto" w:fill="F1F1F1" w:themeFill="background1" w:themeFillShade="F2"/>
            <w:noWrap/>
            <w:vAlign w:val="center"/>
          </w:tcPr>
          <w:p w14:paraId="53B5ACCB">
            <w:pPr>
              <w:widowControl/>
              <w:spacing w:line="240" w:lineRule="auto"/>
              <w:ind w:firstLine="0" w:firstLineChars="0"/>
              <w:jc w:val="center"/>
              <w:rPr>
                <w:rFonts w:cs="Times New Roman"/>
                <w:b/>
                <w:kern w:val="0"/>
                <w:sz w:val="24"/>
                <w:szCs w:val="24"/>
                <w:lang w:eastAsia="zh-TW"/>
              </w:rPr>
            </w:pPr>
            <w:r>
              <w:rPr>
                <w:rFonts w:cs="Times New Roman"/>
                <w:b/>
                <w:kern w:val="0"/>
                <w:sz w:val="24"/>
                <w:szCs w:val="24"/>
                <w:lang w:eastAsia="zh-TW"/>
              </w:rPr>
              <w:t>类别一</w:t>
            </w:r>
          </w:p>
        </w:tc>
        <w:tc>
          <w:tcPr>
            <w:tcW w:w="754" w:type="pct"/>
            <w:vMerge w:val="restart"/>
            <w:tcBorders>
              <w:top w:val="single" w:color="auto" w:sz="4" w:space="0"/>
              <w:left w:val="nil"/>
              <w:right w:val="single" w:color="auto" w:sz="4" w:space="0"/>
            </w:tcBorders>
            <w:shd w:val="clear" w:color="auto" w:fill="F1F1F1" w:themeFill="background1" w:themeFillShade="F2"/>
            <w:noWrap/>
            <w:vAlign w:val="center"/>
          </w:tcPr>
          <w:p w14:paraId="7BB2D284">
            <w:pPr>
              <w:widowControl/>
              <w:spacing w:line="240" w:lineRule="auto"/>
              <w:ind w:firstLine="0" w:firstLineChars="0"/>
              <w:jc w:val="center"/>
              <w:rPr>
                <w:rFonts w:cs="Times New Roman"/>
                <w:b/>
                <w:kern w:val="0"/>
                <w:sz w:val="24"/>
                <w:szCs w:val="24"/>
                <w:lang w:eastAsia="zh-TW"/>
              </w:rPr>
            </w:pPr>
            <w:r>
              <w:rPr>
                <w:rFonts w:cs="Times New Roman"/>
                <w:b/>
                <w:kern w:val="0"/>
                <w:sz w:val="24"/>
                <w:szCs w:val="24"/>
                <w:lang w:eastAsia="zh-TW"/>
              </w:rPr>
              <w:t>类别二</w:t>
            </w:r>
          </w:p>
        </w:tc>
        <w:tc>
          <w:tcPr>
            <w:tcW w:w="583" w:type="pct"/>
            <w:vMerge w:val="restart"/>
            <w:tcBorders>
              <w:top w:val="single" w:color="auto" w:sz="4" w:space="0"/>
              <w:left w:val="nil"/>
              <w:right w:val="single" w:color="auto" w:sz="4" w:space="0"/>
            </w:tcBorders>
            <w:shd w:val="clear" w:color="auto" w:fill="F1F1F1" w:themeFill="background1" w:themeFillShade="F2"/>
            <w:noWrap/>
            <w:vAlign w:val="center"/>
          </w:tcPr>
          <w:p w14:paraId="164319CD">
            <w:pPr>
              <w:widowControl/>
              <w:spacing w:line="240" w:lineRule="auto"/>
              <w:ind w:firstLine="0" w:firstLineChars="0"/>
              <w:jc w:val="center"/>
              <w:rPr>
                <w:rFonts w:cs="Times New Roman"/>
                <w:b/>
                <w:kern w:val="0"/>
                <w:sz w:val="24"/>
                <w:szCs w:val="24"/>
                <w:lang w:eastAsia="zh-TW"/>
              </w:rPr>
            </w:pPr>
            <w:r>
              <w:rPr>
                <w:rFonts w:cs="Times New Roman"/>
                <w:b/>
                <w:kern w:val="0"/>
                <w:sz w:val="24"/>
                <w:szCs w:val="24"/>
                <w:lang w:eastAsia="zh-TW"/>
              </w:rPr>
              <w:t>类别三</w:t>
            </w:r>
          </w:p>
        </w:tc>
        <w:tc>
          <w:tcPr>
            <w:tcW w:w="550" w:type="pct"/>
            <w:vMerge w:val="restart"/>
            <w:tcBorders>
              <w:top w:val="single" w:color="auto" w:sz="4" w:space="0"/>
              <w:left w:val="nil"/>
              <w:right w:val="single" w:color="auto" w:sz="4" w:space="0"/>
            </w:tcBorders>
            <w:shd w:val="clear" w:color="auto" w:fill="F1F1F1" w:themeFill="background1" w:themeFillShade="F2"/>
            <w:noWrap/>
            <w:vAlign w:val="center"/>
          </w:tcPr>
          <w:p w14:paraId="27418D17">
            <w:pPr>
              <w:widowControl/>
              <w:spacing w:line="240" w:lineRule="auto"/>
              <w:ind w:firstLine="0" w:firstLineChars="0"/>
              <w:jc w:val="center"/>
              <w:rPr>
                <w:rFonts w:cs="Times New Roman"/>
                <w:b/>
                <w:kern w:val="0"/>
                <w:sz w:val="24"/>
                <w:szCs w:val="24"/>
                <w:lang w:eastAsia="zh-TW"/>
              </w:rPr>
            </w:pPr>
            <w:r>
              <w:rPr>
                <w:rFonts w:cs="Times New Roman"/>
                <w:b/>
                <w:kern w:val="0"/>
                <w:sz w:val="24"/>
                <w:szCs w:val="24"/>
                <w:lang w:eastAsia="zh-TW"/>
              </w:rPr>
              <w:t>类别四</w:t>
            </w:r>
          </w:p>
        </w:tc>
        <w:tc>
          <w:tcPr>
            <w:tcW w:w="283" w:type="pct"/>
            <w:vMerge w:val="restart"/>
            <w:tcBorders>
              <w:top w:val="single" w:color="auto" w:sz="4" w:space="0"/>
              <w:left w:val="nil"/>
              <w:right w:val="single" w:color="auto" w:sz="4" w:space="0"/>
            </w:tcBorders>
            <w:shd w:val="clear" w:color="auto" w:fill="F1F1F1" w:themeFill="background1" w:themeFillShade="F2"/>
            <w:vAlign w:val="center"/>
          </w:tcPr>
          <w:p w14:paraId="18CE6700">
            <w:pPr>
              <w:widowControl/>
              <w:spacing w:line="240" w:lineRule="auto"/>
              <w:ind w:firstLine="0" w:firstLineChars="0"/>
              <w:jc w:val="center"/>
              <w:rPr>
                <w:rFonts w:cs="Times New Roman"/>
                <w:b/>
                <w:kern w:val="0"/>
                <w:sz w:val="24"/>
                <w:szCs w:val="24"/>
                <w:lang w:eastAsia="zh-TW"/>
              </w:rPr>
            </w:pPr>
            <w:r>
              <w:rPr>
                <w:rFonts w:cs="Times New Roman"/>
                <w:b/>
                <w:kern w:val="0"/>
                <w:sz w:val="24"/>
                <w:szCs w:val="24"/>
                <w:lang w:eastAsia="zh-TW"/>
              </w:rPr>
              <w:t>类别五</w:t>
            </w:r>
          </w:p>
        </w:tc>
        <w:tc>
          <w:tcPr>
            <w:tcW w:w="344" w:type="pct"/>
            <w:vMerge w:val="restart"/>
            <w:tcBorders>
              <w:top w:val="single" w:color="auto" w:sz="4" w:space="0"/>
              <w:left w:val="single" w:color="auto" w:sz="4" w:space="0"/>
              <w:right w:val="single" w:color="auto" w:sz="4" w:space="0"/>
            </w:tcBorders>
            <w:shd w:val="clear" w:color="auto" w:fill="F1F1F1" w:themeFill="background1" w:themeFillShade="F2"/>
            <w:vAlign w:val="center"/>
          </w:tcPr>
          <w:p w14:paraId="415234F4">
            <w:pPr>
              <w:ind w:firstLine="0" w:firstLineChars="0"/>
              <w:jc w:val="center"/>
              <w:rPr>
                <w:rFonts w:cs="Times New Roman"/>
              </w:rPr>
            </w:pPr>
            <w:r>
              <w:rPr>
                <w:rFonts w:cs="Times New Roman"/>
                <w:b/>
                <w:kern w:val="0"/>
                <w:sz w:val="24"/>
                <w:szCs w:val="24"/>
                <w:lang w:eastAsia="zh-TW"/>
              </w:rPr>
              <w:t>类别</w:t>
            </w:r>
            <w:r>
              <w:rPr>
                <w:rFonts w:cs="Times New Roman"/>
                <w:b/>
                <w:kern w:val="0"/>
                <w:sz w:val="24"/>
                <w:szCs w:val="24"/>
              </w:rPr>
              <w:t>六</w:t>
            </w:r>
          </w:p>
        </w:tc>
        <w:tc>
          <w:tcPr>
            <w:tcW w:w="894" w:type="pc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9C65933">
            <w:pPr>
              <w:widowControl/>
              <w:spacing w:line="240" w:lineRule="auto"/>
              <w:ind w:firstLine="0" w:firstLineChars="0"/>
              <w:jc w:val="center"/>
              <w:rPr>
                <w:rFonts w:cs="Times New Roman"/>
                <w:b/>
                <w:kern w:val="0"/>
                <w:sz w:val="24"/>
                <w:szCs w:val="24"/>
                <w:lang w:eastAsia="zh-TW"/>
              </w:rPr>
            </w:pPr>
            <w:r>
              <w:rPr>
                <w:rFonts w:cs="Times New Roman"/>
                <w:b/>
                <w:kern w:val="0"/>
                <w:sz w:val="24"/>
                <w:szCs w:val="24"/>
                <w:lang w:eastAsia="zh-TW"/>
              </w:rPr>
              <w:t>合计</w:t>
            </w:r>
          </w:p>
        </w:tc>
      </w:tr>
      <w:tr w14:paraId="0243B453">
        <w:tblPrEx>
          <w:tblCellMar>
            <w:top w:w="0" w:type="dxa"/>
            <w:left w:w="108" w:type="dxa"/>
            <w:bottom w:w="0" w:type="dxa"/>
            <w:right w:w="108" w:type="dxa"/>
          </w:tblCellMar>
        </w:tblPrEx>
        <w:trPr>
          <w:trHeight w:val="225" w:hRule="atLeast"/>
          <w:jc w:val="center"/>
        </w:trPr>
        <w:tc>
          <w:tcPr>
            <w:tcW w:w="744" w:type="pct"/>
            <w:vMerge w:val="continue"/>
            <w:tcBorders>
              <w:left w:val="single" w:color="auto" w:sz="4" w:space="0"/>
              <w:bottom w:val="single" w:color="auto" w:sz="4" w:space="0"/>
              <w:right w:val="single" w:color="auto" w:sz="4" w:space="0"/>
            </w:tcBorders>
            <w:shd w:val="clear" w:color="auto" w:fill="F1F1F1" w:themeFill="background1" w:themeFillShade="F2"/>
            <w:noWrap/>
            <w:vAlign w:val="center"/>
          </w:tcPr>
          <w:p w14:paraId="789320CF">
            <w:pPr>
              <w:widowControl/>
              <w:spacing w:line="240" w:lineRule="auto"/>
              <w:ind w:firstLine="0" w:firstLineChars="0"/>
              <w:jc w:val="center"/>
              <w:rPr>
                <w:rFonts w:cs="Times New Roman"/>
                <w:b/>
                <w:kern w:val="0"/>
                <w:sz w:val="24"/>
                <w:szCs w:val="24"/>
                <w:lang w:eastAsia="zh-TW"/>
              </w:rPr>
            </w:pPr>
          </w:p>
        </w:tc>
        <w:tc>
          <w:tcPr>
            <w:tcW w:w="844" w:type="pct"/>
            <w:vMerge w:val="continue"/>
            <w:tcBorders>
              <w:left w:val="nil"/>
              <w:bottom w:val="single" w:color="auto" w:sz="4" w:space="0"/>
              <w:right w:val="single" w:color="auto" w:sz="4" w:space="0"/>
            </w:tcBorders>
            <w:shd w:val="clear" w:color="auto" w:fill="F1F1F1" w:themeFill="background1" w:themeFillShade="F2"/>
            <w:noWrap/>
            <w:vAlign w:val="center"/>
          </w:tcPr>
          <w:p w14:paraId="3F5EA900">
            <w:pPr>
              <w:widowControl/>
              <w:spacing w:line="240" w:lineRule="auto"/>
              <w:ind w:firstLine="0" w:firstLineChars="0"/>
              <w:jc w:val="center"/>
              <w:rPr>
                <w:rFonts w:cs="Times New Roman"/>
                <w:b/>
                <w:kern w:val="0"/>
                <w:sz w:val="24"/>
                <w:szCs w:val="24"/>
                <w:lang w:eastAsia="zh-TW"/>
              </w:rPr>
            </w:pPr>
          </w:p>
        </w:tc>
        <w:tc>
          <w:tcPr>
            <w:tcW w:w="754" w:type="pct"/>
            <w:vMerge w:val="continue"/>
            <w:tcBorders>
              <w:left w:val="nil"/>
              <w:bottom w:val="single" w:color="auto" w:sz="4" w:space="0"/>
              <w:right w:val="single" w:color="auto" w:sz="4" w:space="0"/>
            </w:tcBorders>
            <w:shd w:val="clear" w:color="auto" w:fill="F1F1F1" w:themeFill="background1" w:themeFillShade="F2"/>
            <w:noWrap/>
            <w:vAlign w:val="center"/>
          </w:tcPr>
          <w:p w14:paraId="2D862BF5">
            <w:pPr>
              <w:widowControl/>
              <w:spacing w:line="240" w:lineRule="auto"/>
              <w:ind w:firstLine="0" w:firstLineChars="0"/>
              <w:jc w:val="center"/>
              <w:rPr>
                <w:rFonts w:cs="Times New Roman"/>
                <w:b/>
                <w:kern w:val="0"/>
                <w:sz w:val="24"/>
                <w:szCs w:val="24"/>
                <w:lang w:eastAsia="zh-TW"/>
              </w:rPr>
            </w:pPr>
          </w:p>
        </w:tc>
        <w:tc>
          <w:tcPr>
            <w:tcW w:w="583" w:type="pct"/>
            <w:vMerge w:val="continue"/>
            <w:tcBorders>
              <w:left w:val="nil"/>
              <w:bottom w:val="single" w:color="auto" w:sz="4" w:space="0"/>
              <w:right w:val="single" w:color="auto" w:sz="4" w:space="0"/>
            </w:tcBorders>
            <w:shd w:val="clear" w:color="auto" w:fill="F1F1F1" w:themeFill="background1" w:themeFillShade="F2"/>
            <w:noWrap/>
            <w:vAlign w:val="center"/>
          </w:tcPr>
          <w:p w14:paraId="0F51305F">
            <w:pPr>
              <w:widowControl/>
              <w:spacing w:line="240" w:lineRule="auto"/>
              <w:ind w:firstLine="0" w:firstLineChars="0"/>
              <w:jc w:val="center"/>
              <w:rPr>
                <w:rFonts w:cs="Times New Roman"/>
                <w:b/>
                <w:kern w:val="0"/>
                <w:sz w:val="24"/>
                <w:szCs w:val="24"/>
                <w:lang w:eastAsia="zh-TW"/>
              </w:rPr>
            </w:pPr>
          </w:p>
        </w:tc>
        <w:tc>
          <w:tcPr>
            <w:tcW w:w="550" w:type="pct"/>
            <w:vMerge w:val="continue"/>
            <w:tcBorders>
              <w:left w:val="nil"/>
              <w:bottom w:val="single" w:color="auto" w:sz="4" w:space="0"/>
              <w:right w:val="single" w:color="auto" w:sz="4" w:space="0"/>
            </w:tcBorders>
            <w:shd w:val="clear" w:color="auto" w:fill="F1F1F1" w:themeFill="background1" w:themeFillShade="F2"/>
            <w:noWrap/>
            <w:vAlign w:val="center"/>
          </w:tcPr>
          <w:p w14:paraId="38B9623C">
            <w:pPr>
              <w:widowControl/>
              <w:spacing w:line="240" w:lineRule="auto"/>
              <w:ind w:firstLine="0" w:firstLineChars="0"/>
              <w:jc w:val="center"/>
              <w:rPr>
                <w:rFonts w:cs="Times New Roman"/>
                <w:b/>
                <w:kern w:val="0"/>
                <w:sz w:val="24"/>
                <w:szCs w:val="24"/>
                <w:lang w:eastAsia="zh-TW"/>
              </w:rPr>
            </w:pPr>
          </w:p>
        </w:tc>
        <w:tc>
          <w:tcPr>
            <w:tcW w:w="283" w:type="pct"/>
            <w:vMerge w:val="continue"/>
            <w:tcBorders>
              <w:left w:val="nil"/>
              <w:bottom w:val="single" w:color="auto" w:sz="4" w:space="0"/>
              <w:right w:val="single" w:color="auto" w:sz="4" w:space="0"/>
            </w:tcBorders>
            <w:shd w:val="clear" w:color="auto" w:fill="F1F1F1" w:themeFill="background1" w:themeFillShade="F2"/>
            <w:vAlign w:val="center"/>
          </w:tcPr>
          <w:p w14:paraId="3AFA7AB4">
            <w:pPr>
              <w:widowControl/>
              <w:spacing w:line="240" w:lineRule="auto"/>
              <w:ind w:firstLine="0" w:firstLineChars="0"/>
              <w:jc w:val="center"/>
              <w:rPr>
                <w:rFonts w:cs="Times New Roman"/>
                <w:b/>
                <w:kern w:val="0"/>
                <w:sz w:val="24"/>
                <w:szCs w:val="24"/>
                <w:lang w:eastAsia="zh-TW"/>
              </w:rPr>
            </w:pPr>
          </w:p>
        </w:tc>
        <w:tc>
          <w:tcPr>
            <w:tcW w:w="344" w:type="pct"/>
            <w:vMerge w:val="continue"/>
            <w:tcBorders>
              <w:left w:val="single" w:color="auto" w:sz="4" w:space="0"/>
              <w:bottom w:val="single" w:color="auto" w:sz="4" w:space="0"/>
              <w:right w:val="single" w:color="auto" w:sz="4" w:space="0"/>
            </w:tcBorders>
            <w:shd w:val="clear" w:color="auto" w:fill="F1F1F1" w:themeFill="background1" w:themeFillShade="F2"/>
            <w:vAlign w:val="center"/>
          </w:tcPr>
          <w:p w14:paraId="36421C3D">
            <w:pPr>
              <w:ind w:firstLine="560"/>
              <w:jc w:val="center"/>
              <w:rPr>
                <w:rFonts w:cs="Times New Roman"/>
              </w:rPr>
            </w:pPr>
          </w:p>
        </w:tc>
        <w:tc>
          <w:tcPr>
            <w:tcW w:w="894" w:type="pc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14229A0">
            <w:pPr>
              <w:widowControl/>
              <w:spacing w:line="240" w:lineRule="auto"/>
              <w:ind w:firstLine="0" w:firstLineChars="0"/>
              <w:jc w:val="center"/>
              <w:rPr>
                <w:rFonts w:hint="eastAsia" w:eastAsia="宋体" w:cs="Times New Roman"/>
                <w:b/>
                <w:kern w:val="0"/>
                <w:sz w:val="24"/>
                <w:szCs w:val="24"/>
                <w:lang w:eastAsia="zh-CN"/>
              </w:rPr>
            </w:pPr>
            <w:r>
              <w:rPr>
                <w:rFonts w:hint="eastAsia" w:cs="Times New Roman"/>
                <w:b/>
                <w:kern w:val="0"/>
                <w:sz w:val="24"/>
                <w:szCs w:val="24"/>
                <w:lang w:eastAsia="zh-CN"/>
              </w:rPr>
              <w:t>（tCO</w:t>
            </w:r>
            <w:r>
              <w:rPr>
                <w:rFonts w:cs="Times New Roman"/>
                <w:b/>
                <w:kern w:val="0"/>
                <w:sz w:val="24"/>
                <w:szCs w:val="24"/>
                <w:vertAlign w:val="subscript"/>
                <w:lang w:eastAsia="zh-TW"/>
              </w:rPr>
              <w:t>2</w:t>
            </w:r>
            <w:r>
              <w:rPr>
                <w:rFonts w:cs="Times New Roman"/>
                <w:b/>
                <w:kern w:val="0"/>
                <w:sz w:val="24"/>
                <w:szCs w:val="24"/>
                <w:lang w:eastAsia="zh-TW"/>
              </w:rPr>
              <w:t>e/</w:t>
            </w:r>
            <w:r>
              <w:rPr>
                <w:rFonts w:eastAsia="Batang" w:cs="Times New Roman"/>
                <w:b/>
                <w:kern w:val="0"/>
                <w:sz w:val="24"/>
                <w:szCs w:val="24"/>
                <w:lang w:eastAsia="zh-TW"/>
              </w:rPr>
              <w:t>年</w:t>
            </w:r>
            <w:r>
              <w:rPr>
                <w:rFonts w:hint="eastAsia" w:eastAsia="宋体" w:cs="Times New Roman"/>
                <w:b/>
                <w:kern w:val="0"/>
                <w:sz w:val="24"/>
                <w:szCs w:val="24"/>
                <w:lang w:eastAsia="zh-CN"/>
              </w:rPr>
              <w:t>）</w:t>
            </w:r>
          </w:p>
        </w:tc>
      </w:tr>
      <w:tr w14:paraId="14891719">
        <w:tblPrEx>
          <w:tblCellMar>
            <w:top w:w="0" w:type="dxa"/>
            <w:left w:w="108" w:type="dxa"/>
            <w:bottom w:w="0" w:type="dxa"/>
            <w:right w:w="108" w:type="dxa"/>
          </w:tblCellMar>
        </w:tblPrEx>
        <w:trPr>
          <w:trHeight w:val="454" w:hRule="atLeast"/>
          <w:jc w:val="center"/>
        </w:trPr>
        <w:tc>
          <w:tcPr>
            <w:tcW w:w="744" w:type="pct"/>
            <w:tcBorders>
              <w:top w:val="nil"/>
              <w:left w:val="single" w:color="auto" w:sz="4" w:space="0"/>
              <w:bottom w:val="single" w:color="auto" w:sz="4" w:space="0"/>
              <w:right w:val="single" w:color="auto" w:sz="4" w:space="0"/>
            </w:tcBorders>
            <w:shd w:val="clear" w:color="auto" w:fill="auto"/>
            <w:noWrap/>
            <w:vAlign w:val="center"/>
          </w:tcPr>
          <w:p w14:paraId="7A69756B">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CO2</w:t>
            </w:r>
          </w:p>
        </w:tc>
        <w:tc>
          <w:tcPr>
            <w:tcW w:w="844" w:type="pct"/>
            <w:tcBorders>
              <w:top w:val="nil"/>
              <w:left w:val="nil"/>
              <w:bottom w:val="single" w:color="auto" w:sz="4" w:space="0"/>
              <w:right w:val="single" w:color="auto" w:sz="4" w:space="0"/>
            </w:tcBorders>
            <w:shd w:val="clear" w:color="auto" w:fill="auto"/>
            <w:noWrap/>
            <w:vAlign w:val="center"/>
          </w:tcPr>
          <w:p w14:paraId="3ACA7C97">
            <w:pPr>
              <w:widowControl/>
              <w:spacing w:line="240" w:lineRule="auto"/>
              <w:ind w:firstLine="0" w:firstLineChars="0"/>
              <w:jc w:val="center"/>
              <w:rPr>
                <w:rFonts w:hint="default" w:eastAsia="仿宋_GB2312" w:cs="Times New Roman"/>
                <w:kern w:val="0"/>
                <w:sz w:val="24"/>
                <w:szCs w:val="24"/>
                <w:lang w:val="en-US" w:eastAsia="zh-CN"/>
              </w:rPr>
            </w:pPr>
            <w:r>
              <w:rPr>
                <w:rFonts w:hint="eastAsia" w:cs="Times New Roman"/>
                <w:kern w:val="0"/>
                <w:sz w:val="24"/>
                <w:szCs w:val="24"/>
                <w:lang w:val="en-US" w:eastAsia="zh-CN"/>
              </w:rPr>
              <w:t>32.008</w:t>
            </w:r>
          </w:p>
        </w:tc>
        <w:tc>
          <w:tcPr>
            <w:tcW w:w="754" w:type="pct"/>
            <w:tcBorders>
              <w:top w:val="nil"/>
              <w:left w:val="nil"/>
              <w:bottom w:val="single" w:color="auto" w:sz="4" w:space="0"/>
              <w:right w:val="single" w:color="auto" w:sz="4" w:space="0"/>
            </w:tcBorders>
            <w:shd w:val="clear" w:color="auto" w:fill="auto"/>
            <w:noWrap/>
            <w:vAlign w:val="center"/>
          </w:tcPr>
          <w:p w14:paraId="051A7ADC">
            <w:pPr>
              <w:widowControl/>
              <w:spacing w:line="240" w:lineRule="auto"/>
              <w:ind w:firstLine="0" w:firstLineChars="0"/>
              <w:jc w:val="center"/>
              <w:rPr>
                <w:rFonts w:hint="default" w:eastAsia="仿宋_GB2312" w:cs="Times New Roman"/>
                <w:kern w:val="0"/>
                <w:sz w:val="24"/>
                <w:szCs w:val="24"/>
                <w:lang w:val="en-US" w:eastAsia="zh-CN"/>
              </w:rPr>
            </w:pPr>
            <w:r>
              <w:rPr>
                <w:rFonts w:hint="eastAsia" w:cs="Times New Roman"/>
                <w:kern w:val="0"/>
                <w:sz w:val="24"/>
                <w:szCs w:val="24"/>
                <w:lang w:val="en-US" w:eastAsia="zh-CN"/>
              </w:rPr>
              <w:t>54602.6</w:t>
            </w:r>
          </w:p>
        </w:tc>
        <w:tc>
          <w:tcPr>
            <w:tcW w:w="583" w:type="pct"/>
            <w:tcBorders>
              <w:top w:val="nil"/>
              <w:left w:val="nil"/>
              <w:bottom w:val="single" w:color="auto" w:sz="4" w:space="0"/>
              <w:right w:val="single" w:color="auto" w:sz="4" w:space="0"/>
            </w:tcBorders>
            <w:shd w:val="clear" w:color="auto" w:fill="auto"/>
            <w:noWrap/>
            <w:vAlign w:val="center"/>
          </w:tcPr>
          <w:p w14:paraId="63E800C4">
            <w:pPr>
              <w:widowControl/>
              <w:spacing w:line="240" w:lineRule="auto"/>
              <w:ind w:firstLine="0" w:firstLineChars="0"/>
              <w:jc w:val="center"/>
              <w:rPr>
                <w:rFonts w:cs="Times New Roman"/>
                <w:kern w:val="0"/>
                <w:sz w:val="24"/>
                <w:szCs w:val="24"/>
                <w:lang w:eastAsia="zh-TW"/>
              </w:rPr>
            </w:pPr>
            <w:r>
              <w:rPr>
                <w:rFonts w:hint="eastAsia" w:cs="Times New Roman"/>
                <w:kern w:val="0"/>
                <w:sz w:val="24"/>
                <w:szCs w:val="24"/>
                <w:lang w:val="en-US" w:eastAsia="zh-CN"/>
              </w:rPr>
              <w:t>0</w:t>
            </w:r>
            <w:r>
              <w:rPr>
                <w:rFonts w:cs="Times New Roman"/>
                <w:kern w:val="0"/>
                <w:sz w:val="24"/>
                <w:szCs w:val="24"/>
                <w:lang w:eastAsia="zh-TW"/>
              </w:rPr>
              <w:t xml:space="preserve"> </w:t>
            </w:r>
          </w:p>
        </w:tc>
        <w:tc>
          <w:tcPr>
            <w:tcW w:w="550" w:type="pct"/>
            <w:tcBorders>
              <w:top w:val="nil"/>
              <w:left w:val="nil"/>
              <w:bottom w:val="single" w:color="auto" w:sz="4" w:space="0"/>
              <w:right w:val="single" w:color="auto" w:sz="4" w:space="0"/>
            </w:tcBorders>
            <w:shd w:val="clear" w:color="auto" w:fill="auto"/>
            <w:noWrap/>
            <w:vAlign w:val="center"/>
          </w:tcPr>
          <w:p w14:paraId="56725DE8">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283" w:type="pct"/>
            <w:tcBorders>
              <w:top w:val="single" w:color="auto" w:sz="4" w:space="0"/>
              <w:left w:val="nil"/>
              <w:bottom w:val="single" w:color="auto" w:sz="4" w:space="0"/>
              <w:right w:val="single" w:color="auto" w:sz="4" w:space="0"/>
            </w:tcBorders>
            <w:vAlign w:val="center"/>
          </w:tcPr>
          <w:p w14:paraId="7C896D09">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344" w:type="pct"/>
            <w:tcBorders>
              <w:top w:val="nil"/>
              <w:left w:val="single" w:color="auto" w:sz="4" w:space="0"/>
              <w:bottom w:val="single" w:color="auto" w:sz="4" w:space="0"/>
              <w:right w:val="single" w:color="auto" w:sz="4" w:space="0"/>
            </w:tcBorders>
            <w:vAlign w:val="center"/>
          </w:tcPr>
          <w:p w14:paraId="3F28F7B8">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894" w:type="pct"/>
            <w:tcBorders>
              <w:top w:val="nil"/>
              <w:left w:val="single" w:color="auto" w:sz="4" w:space="0"/>
              <w:bottom w:val="single" w:color="auto" w:sz="4" w:space="0"/>
              <w:right w:val="single" w:color="auto" w:sz="4" w:space="0"/>
            </w:tcBorders>
            <w:shd w:val="clear" w:color="auto" w:fill="auto"/>
            <w:noWrap/>
            <w:vAlign w:val="center"/>
          </w:tcPr>
          <w:p w14:paraId="21B414A7">
            <w:pPr>
              <w:widowControl/>
              <w:spacing w:line="240" w:lineRule="auto"/>
              <w:ind w:firstLine="0" w:firstLineChars="0"/>
              <w:jc w:val="center"/>
              <w:rPr>
                <w:rFonts w:hint="default" w:eastAsia="仿宋_GB2312" w:cs="Times New Roman"/>
                <w:kern w:val="0"/>
                <w:sz w:val="24"/>
                <w:szCs w:val="24"/>
                <w:lang w:val="en-US" w:eastAsia="zh-CN"/>
              </w:rPr>
            </w:pPr>
            <w:r>
              <w:rPr>
                <w:rFonts w:hint="eastAsia" w:cs="Times New Roman"/>
                <w:kern w:val="0"/>
                <w:sz w:val="24"/>
                <w:szCs w:val="24"/>
                <w:lang w:val="en-US" w:eastAsia="zh-CN"/>
              </w:rPr>
              <w:t>12605.64</w:t>
            </w:r>
          </w:p>
        </w:tc>
      </w:tr>
      <w:tr w14:paraId="7874AF54">
        <w:tblPrEx>
          <w:tblCellMar>
            <w:top w:w="0" w:type="dxa"/>
            <w:left w:w="108" w:type="dxa"/>
            <w:bottom w:w="0" w:type="dxa"/>
            <w:right w:w="108" w:type="dxa"/>
          </w:tblCellMar>
        </w:tblPrEx>
        <w:trPr>
          <w:trHeight w:val="454" w:hRule="atLeast"/>
          <w:jc w:val="center"/>
        </w:trPr>
        <w:tc>
          <w:tcPr>
            <w:tcW w:w="744" w:type="pct"/>
            <w:tcBorders>
              <w:top w:val="nil"/>
              <w:left w:val="single" w:color="auto" w:sz="4" w:space="0"/>
              <w:bottom w:val="single" w:color="auto" w:sz="4" w:space="0"/>
              <w:right w:val="single" w:color="auto" w:sz="4" w:space="0"/>
            </w:tcBorders>
            <w:shd w:val="clear" w:color="auto" w:fill="auto"/>
            <w:noWrap/>
            <w:vAlign w:val="center"/>
          </w:tcPr>
          <w:p w14:paraId="6A47D80C">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CH4</w:t>
            </w:r>
          </w:p>
        </w:tc>
        <w:tc>
          <w:tcPr>
            <w:tcW w:w="844" w:type="pct"/>
            <w:tcBorders>
              <w:top w:val="nil"/>
              <w:left w:val="nil"/>
              <w:bottom w:val="single" w:color="auto" w:sz="4" w:space="0"/>
              <w:right w:val="single" w:color="auto" w:sz="4" w:space="0"/>
            </w:tcBorders>
            <w:shd w:val="clear" w:color="auto" w:fill="auto"/>
            <w:noWrap/>
            <w:vAlign w:val="center"/>
          </w:tcPr>
          <w:p w14:paraId="61382684">
            <w:pPr>
              <w:widowControl/>
              <w:spacing w:line="240" w:lineRule="auto"/>
              <w:ind w:firstLine="0" w:firstLineChars="0"/>
              <w:jc w:val="center"/>
              <w:rPr>
                <w:rFonts w:cs="Times New Roman"/>
                <w:kern w:val="0"/>
                <w:sz w:val="24"/>
                <w:szCs w:val="24"/>
                <w:lang w:eastAsia="zh-TW"/>
              </w:rPr>
            </w:pPr>
            <w:r>
              <w:rPr>
                <w:rFonts w:hint="eastAsia" w:cs="Times New Roman"/>
                <w:kern w:val="0"/>
                <w:sz w:val="24"/>
                <w:szCs w:val="24"/>
                <w:lang w:val="en-US" w:eastAsia="zh-CN"/>
              </w:rPr>
              <w:t>26.14</w:t>
            </w:r>
            <w:r>
              <w:rPr>
                <w:rFonts w:cs="Times New Roman"/>
                <w:kern w:val="0"/>
                <w:sz w:val="24"/>
                <w:szCs w:val="24"/>
                <w:lang w:eastAsia="zh-TW"/>
              </w:rPr>
              <w:t xml:space="preserve"> </w:t>
            </w:r>
          </w:p>
        </w:tc>
        <w:tc>
          <w:tcPr>
            <w:tcW w:w="754" w:type="pct"/>
            <w:tcBorders>
              <w:top w:val="nil"/>
              <w:left w:val="nil"/>
              <w:bottom w:val="single" w:color="auto" w:sz="4" w:space="0"/>
              <w:right w:val="single" w:color="auto" w:sz="4" w:space="0"/>
            </w:tcBorders>
            <w:shd w:val="clear" w:color="auto" w:fill="auto"/>
            <w:noWrap/>
            <w:vAlign w:val="center"/>
          </w:tcPr>
          <w:p w14:paraId="422A6DD8">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83" w:type="pct"/>
            <w:tcBorders>
              <w:top w:val="nil"/>
              <w:left w:val="nil"/>
              <w:bottom w:val="single" w:color="auto" w:sz="4" w:space="0"/>
              <w:right w:val="single" w:color="auto" w:sz="4" w:space="0"/>
            </w:tcBorders>
            <w:shd w:val="clear" w:color="auto" w:fill="auto"/>
            <w:noWrap/>
            <w:vAlign w:val="center"/>
          </w:tcPr>
          <w:p w14:paraId="70C4D3C7">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50" w:type="pct"/>
            <w:tcBorders>
              <w:top w:val="nil"/>
              <w:left w:val="nil"/>
              <w:bottom w:val="single" w:color="auto" w:sz="4" w:space="0"/>
              <w:right w:val="single" w:color="auto" w:sz="4" w:space="0"/>
            </w:tcBorders>
            <w:shd w:val="clear" w:color="auto" w:fill="auto"/>
            <w:noWrap/>
            <w:vAlign w:val="center"/>
          </w:tcPr>
          <w:p w14:paraId="49FD711A">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283" w:type="pct"/>
            <w:tcBorders>
              <w:top w:val="single" w:color="auto" w:sz="4" w:space="0"/>
              <w:left w:val="nil"/>
              <w:bottom w:val="single" w:color="auto" w:sz="4" w:space="0"/>
              <w:right w:val="single" w:color="auto" w:sz="4" w:space="0"/>
            </w:tcBorders>
            <w:vAlign w:val="center"/>
          </w:tcPr>
          <w:p w14:paraId="1AE8DD5F">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344" w:type="pct"/>
            <w:tcBorders>
              <w:top w:val="nil"/>
              <w:left w:val="single" w:color="auto" w:sz="4" w:space="0"/>
              <w:bottom w:val="single" w:color="auto" w:sz="4" w:space="0"/>
              <w:right w:val="single" w:color="auto" w:sz="4" w:space="0"/>
            </w:tcBorders>
            <w:vAlign w:val="center"/>
          </w:tcPr>
          <w:p w14:paraId="728140B4">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894" w:type="pct"/>
            <w:tcBorders>
              <w:top w:val="nil"/>
              <w:left w:val="single" w:color="auto" w:sz="4" w:space="0"/>
              <w:bottom w:val="single" w:color="auto" w:sz="4" w:space="0"/>
              <w:right w:val="single" w:color="auto" w:sz="4" w:space="0"/>
            </w:tcBorders>
            <w:shd w:val="clear" w:color="auto" w:fill="auto"/>
            <w:noWrap/>
            <w:vAlign w:val="center"/>
          </w:tcPr>
          <w:p w14:paraId="639C2642">
            <w:pPr>
              <w:widowControl/>
              <w:spacing w:line="240" w:lineRule="auto"/>
              <w:ind w:firstLine="0" w:firstLineChars="0"/>
              <w:jc w:val="center"/>
              <w:rPr>
                <w:rFonts w:hint="default" w:cs="Times New Roman"/>
                <w:kern w:val="0"/>
                <w:sz w:val="24"/>
                <w:szCs w:val="24"/>
                <w:lang w:val="en-US" w:eastAsia="zh-TW"/>
              </w:rPr>
            </w:pPr>
            <w:r>
              <w:rPr>
                <w:rFonts w:hint="eastAsia" w:cs="Times New Roman"/>
                <w:kern w:val="0"/>
                <w:sz w:val="24"/>
                <w:szCs w:val="24"/>
                <w:lang w:val="en-US" w:eastAsia="zh-CN"/>
              </w:rPr>
              <w:t>26.14</w:t>
            </w:r>
          </w:p>
        </w:tc>
      </w:tr>
      <w:tr w14:paraId="7EBE4B11">
        <w:tblPrEx>
          <w:tblCellMar>
            <w:top w:w="0" w:type="dxa"/>
            <w:left w:w="108" w:type="dxa"/>
            <w:bottom w:w="0" w:type="dxa"/>
            <w:right w:w="108" w:type="dxa"/>
          </w:tblCellMar>
        </w:tblPrEx>
        <w:trPr>
          <w:trHeight w:val="454" w:hRule="atLeast"/>
          <w:jc w:val="center"/>
        </w:trPr>
        <w:tc>
          <w:tcPr>
            <w:tcW w:w="744" w:type="pct"/>
            <w:tcBorders>
              <w:top w:val="nil"/>
              <w:left w:val="single" w:color="auto" w:sz="4" w:space="0"/>
              <w:bottom w:val="single" w:color="auto" w:sz="4" w:space="0"/>
              <w:right w:val="single" w:color="auto" w:sz="4" w:space="0"/>
            </w:tcBorders>
            <w:shd w:val="clear" w:color="auto" w:fill="auto"/>
            <w:noWrap/>
            <w:vAlign w:val="center"/>
          </w:tcPr>
          <w:p w14:paraId="2F77254C">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N2O</w:t>
            </w:r>
          </w:p>
        </w:tc>
        <w:tc>
          <w:tcPr>
            <w:tcW w:w="844" w:type="pct"/>
            <w:tcBorders>
              <w:top w:val="nil"/>
              <w:left w:val="nil"/>
              <w:bottom w:val="single" w:color="auto" w:sz="4" w:space="0"/>
              <w:right w:val="single" w:color="auto" w:sz="4" w:space="0"/>
            </w:tcBorders>
            <w:shd w:val="clear" w:color="auto" w:fill="auto"/>
            <w:noWrap/>
            <w:vAlign w:val="center"/>
          </w:tcPr>
          <w:p w14:paraId="08DEB126">
            <w:pPr>
              <w:widowControl/>
              <w:spacing w:line="240" w:lineRule="auto"/>
              <w:ind w:firstLine="0" w:firstLineChars="0"/>
              <w:jc w:val="center"/>
              <w:rPr>
                <w:rFonts w:hint="default" w:eastAsia="仿宋_GB2312" w:cs="Times New Roman"/>
                <w:kern w:val="0"/>
                <w:sz w:val="24"/>
                <w:szCs w:val="24"/>
                <w:lang w:val="en-US" w:eastAsia="zh-CN"/>
              </w:rPr>
            </w:pPr>
            <w:r>
              <w:rPr>
                <w:rFonts w:hint="eastAsia" w:cs="Times New Roman"/>
                <w:kern w:val="0"/>
                <w:sz w:val="24"/>
                <w:szCs w:val="24"/>
                <w:lang w:val="en-US" w:eastAsia="zh-CN"/>
              </w:rPr>
              <w:t>1.145</w:t>
            </w:r>
          </w:p>
        </w:tc>
        <w:tc>
          <w:tcPr>
            <w:tcW w:w="754" w:type="pct"/>
            <w:tcBorders>
              <w:top w:val="nil"/>
              <w:left w:val="nil"/>
              <w:bottom w:val="single" w:color="auto" w:sz="4" w:space="0"/>
              <w:right w:val="single" w:color="auto" w:sz="4" w:space="0"/>
            </w:tcBorders>
            <w:shd w:val="clear" w:color="auto" w:fill="auto"/>
            <w:noWrap/>
            <w:vAlign w:val="center"/>
          </w:tcPr>
          <w:p w14:paraId="623EBECB">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83" w:type="pct"/>
            <w:tcBorders>
              <w:top w:val="nil"/>
              <w:left w:val="nil"/>
              <w:bottom w:val="single" w:color="auto" w:sz="4" w:space="0"/>
              <w:right w:val="single" w:color="auto" w:sz="4" w:space="0"/>
            </w:tcBorders>
            <w:shd w:val="clear" w:color="auto" w:fill="auto"/>
            <w:noWrap/>
            <w:vAlign w:val="center"/>
          </w:tcPr>
          <w:p w14:paraId="1C2A503C">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50" w:type="pct"/>
            <w:tcBorders>
              <w:top w:val="nil"/>
              <w:left w:val="nil"/>
              <w:bottom w:val="single" w:color="auto" w:sz="4" w:space="0"/>
              <w:right w:val="single" w:color="auto" w:sz="4" w:space="0"/>
            </w:tcBorders>
            <w:shd w:val="clear" w:color="auto" w:fill="auto"/>
            <w:noWrap/>
            <w:vAlign w:val="center"/>
          </w:tcPr>
          <w:p w14:paraId="1E54C326">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283" w:type="pct"/>
            <w:tcBorders>
              <w:top w:val="single" w:color="auto" w:sz="4" w:space="0"/>
              <w:left w:val="nil"/>
              <w:bottom w:val="single" w:color="auto" w:sz="4" w:space="0"/>
              <w:right w:val="single" w:color="auto" w:sz="4" w:space="0"/>
            </w:tcBorders>
            <w:vAlign w:val="center"/>
          </w:tcPr>
          <w:p w14:paraId="34CF48DF">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344" w:type="pct"/>
            <w:tcBorders>
              <w:top w:val="nil"/>
              <w:left w:val="single" w:color="auto" w:sz="4" w:space="0"/>
              <w:bottom w:val="single" w:color="auto" w:sz="4" w:space="0"/>
              <w:right w:val="single" w:color="auto" w:sz="4" w:space="0"/>
            </w:tcBorders>
            <w:vAlign w:val="center"/>
          </w:tcPr>
          <w:p w14:paraId="0F2B521B">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894" w:type="pct"/>
            <w:tcBorders>
              <w:top w:val="nil"/>
              <w:left w:val="single" w:color="auto" w:sz="4" w:space="0"/>
              <w:bottom w:val="single" w:color="auto" w:sz="4" w:space="0"/>
              <w:right w:val="single" w:color="auto" w:sz="4" w:space="0"/>
            </w:tcBorders>
            <w:shd w:val="clear" w:color="auto" w:fill="auto"/>
            <w:noWrap/>
            <w:vAlign w:val="center"/>
          </w:tcPr>
          <w:p w14:paraId="0BF9870A">
            <w:pPr>
              <w:widowControl/>
              <w:spacing w:line="240" w:lineRule="auto"/>
              <w:ind w:firstLine="0" w:firstLineChars="0"/>
              <w:jc w:val="center"/>
              <w:rPr>
                <w:rFonts w:hint="default" w:eastAsia="仿宋_GB2312" w:cs="Times New Roman"/>
                <w:kern w:val="0"/>
                <w:sz w:val="24"/>
                <w:szCs w:val="24"/>
                <w:lang w:val="en-US" w:eastAsia="zh-CN"/>
              </w:rPr>
            </w:pPr>
            <w:r>
              <w:rPr>
                <w:rFonts w:hint="eastAsia" w:cs="Times New Roman"/>
                <w:kern w:val="0"/>
                <w:sz w:val="24"/>
                <w:szCs w:val="24"/>
                <w:lang w:val="en-US" w:eastAsia="zh-CN"/>
              </w:rPr>
              <w:t>1.145</w:t>
            </w:r>
          </w:p>
        </w:tc>
      </w:tr>
      <w:tr w14:paraId="08B02386">
        <w:tblPrEx>
          <w:tblCellMar>
            <w:top w:w="0" w:type="dxa"/>
            <w:left w:w="108" w:type="dxa"/>
            <w:bottom w:w="0" w:type="dxa"/>
            <w:right w:w="108" w:type="dxa"/>
          </w:tblCellMar>
        </w:tblPrEx>
        <w:trPr>
          <w:trHeight w:val="454" w:hRule="atLeast"/>
          <w:jc w:val="center"/>
        </w:trPr>
        <w:tc>
          <w:tcPr>
            <w:tcW w:w="744" w:type="pct"/>
            <w:tcBorders>
              <w:top w:val="nil"/>
              <w:left w:val="single" w:color="auto" w:sz="4" w:space="0"/>
              <w:bottom w:val="single" w:color="auto" w:sz="4" w:space="0"/>
              <w:right w:val="single" w:color="auto" w:sz="4" w:space="0"/>
            </w:tcBorders>
            <w:shd w:val="clear" w:color="auto" w:fill="auto"/>
            <w:noWrap/>
            <w:vAlign w:val="center"/>
          </w:tcPr>
          <w:p w14:paraId="6552D378">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HFC</w:t>
            </w:r>
          </w:p>
        </w:tc>
        <w:tc>
          <w:tcPr>
            <w:tcW w:w="844" w:type="pct"/>
            <w:tcBorders>
              <w:top w:val="nil"/>
              <w:left w:val="nil"/>
              <w:bottom w:val="single" w:color="auto" w:sz="4" w:space="0"/>
              <w:right w:val="single" w:color="auto" w:sz="4" w:space="0"/>
            </w:tcBorders>
            <w:shd w:val="clear" w:color="auto" w:fill="auto"/>
            <w:noWrap/>
            <w:vAlign w:val="center"/>
          </w:tcPr>
          <w:p w14:paraId="35878C05">
            <w:pPr>
              <w:widowControl/>
              <w:spacing w:line="240" w:lineRule="auto"/>
              <w:ind w:firstLine="0" w:firstLineChars="0"/>
              <w:jc w:val="center"/>
              <w:rPr>
                <w:rFonts w:hint="eastAsia" w:eastAsia="仿宋_GB2312" w:cs="Times New Roman"/>
                <w:kern w:val="0"/>
                <w:sz w:val="24"/>
                <w:szCs w:val="24"/>
                <w:lang w:eastAsia="zh-CN"/>
              </w:rPr>
            </w:pPr>
            <w:r>
              <w:rPr>
                <w:rFonts w:hint="eastAsia" w:cs="Times New Roman"/>
                <w:kern w:val="0"/>
                <w:sz w:val="24"/>
                <w:szCs w:val="24"/>
                <w:lang w:val="en-US" w:eastAsia="zh-CN"/>
              </w:rPr>
              <w:t>0</w:t>
            </w:r>
          </w:p>
        </w:tc>
        <w:tc>
          <w:tcPr>
            <w:tcW w:w="754" w:type="pct"/>
            <w:tcBorders>
              <w:top w:val="nil"/>
              <w:left w:val="nil"/>
              <w:bottom w:val="single" w:color="auto" w:sz="4" w:space="0"/>
              <w:right w:val="single" w:color="auto" w:sz="4" w:space="0"/>
            </w:tcBorders>
            <w:shd w:val="clear" w:color="auto" w:fill="auto"/>
            <w:noWrap/>
            <w:vAlign w:val="center"/>
          </w:tcPr>
          <w:p w14:paraId="2C136519">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83" w:type="pct"/>
            <w:tcBorders>
              <w:top w:val="nil"/>
              <w:left w:val="nil"/>
              <w:bottom w:val="single" w:color="auto" w:sz="4" w:space="0"/>
              <w:right w:val="single" w:color="auto" w:sz="4" w:space="0"/>
            </w:tcBorders>
            <w:shd w:val="clear" w:color="auto" w:fill="auto"/>
            <w:noWrap/>
            <w:vAlign w:val="center"/>
          </w:tcPr>
          <w:p w14:paraId="7F1A3C48">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50" w:type="pct"/>
            <w:tcBorders>
              <w:top w:val="nil"/>
              <w:left w:val="nil"/>
              <w:bottom w:val="single" w:color="auto" w:sz="4" w:space="0"/>
              <w:right w:val="single" w:color="auto" w:sz="4" w:space="0"/>
            </w:tcBorders>
            <w:shd w:val="clear" w:color="auto" w:fill="auto"/>
            <w:noWrap/>
            <w:vAlign w:val="center"/>
          </w:tcPr>
          <w:p w14:paraId="2C878BF2">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283" w:type="pct"/>
            <w:tcBorders>
              <w:top w:val="single" w:color="auto" w:sz="4" w:space="0"/>
              <w:left w:val="nil"/>
              <w:bottom w:val="single" w:color="auto" w:sz="4" w:space="0"/>
              <w:right w:val="single" w:color="auto" w:sz="4" w:space="0"/>
            </w:tcBorders>
            <w:vAlign w:val="center"/>
          </w:tcPr>
          <w:p w14:paraId="67108B11">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344" w:type="pct"/>
            <w:tcBorders>
              <w:top w:val="nil"/>
              <w:left w:val="single" w:color="auto" w:sz="4" w:space="0"/>
              <w:bottom w:val="single" w:color="auto" w:sz="4" w:space="0"/>
              <w:right w:val="single" w:color="auto" w:sz="4" w:space="0"/>
            </w:tcBorders>
            <w:vAlign w:val="center"/>
          </w:tcPr>
          <w:p w14:paraId="00B4084F">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894" w:type="pct"/>
            <w:tcBorders>
              <w:top w:val="nil"/>
              <w:left w:val="single" w:color="auto" w:sz="4" w:space="0"/>
              <w:bottom w:val="single" w:color="auto" w:sz="4" w:space="0"/>
              <w:right w:val="single" w:color="auto" w:sz="4" w:space="0"/>
            </w:tcBorders>
            <w:shd w:val="clear" w:color="auto" w:fill="auto"/>
            <w:noWrap/>
            <w:vAlign w:val="center"/>
          </w:tcPr>
          <w:p w14:paraId="15AF7F37">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2 </w:t>
            </w:r>
          </w:p>
        </w:tc>
      </w:tr>
      <w:tr w14:paraId="32082925">
        <w:tblPrEx>
          <w:tblCellMar>
            <w:top w:w="0" w:type="dxa"/>
            <w:left w:w="108" w:type="dxa"/>
            <w:bottom w:w="0" w:type="dxa"/>
            <w:right w:w="108" w:type="dxa"/>
          </w:tblCellMar>
        </w:tblPrEx>
        <w:trPr>
          <w:trHeight w:val="454" w:hRule="atLeast"/>
          <w:jc w:val="center"/>
        </w:trPr>
        <w:tc>
          <w:tcPr>
            <w:tcW w:w="744" w:type="pct"/>
            <w:tcBorders>
              <w:top w:val="nil"/>
              <w:left w:val="single" w:color="auto" w:sz="4" w:space="0"/>
              <w:bottom w:val="single" w:color="auto" w:sz="4" w:space="0"/>
              <w:right w:val="single" w:color="auto" w:sz="4" w:space="0"/>
            </w:tcBorders>
            <w:shd w:val="clear" w:color="auto" w:fill="auto"/>
            <w:noWrap/>
            <w:vAlign w:val="center"/>
          </w:tcPr>
          <w:p w14:paraId="684F6FAE">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PFCs</w:t>
            </w:r>
          </w:p>
        </w:tc>
        <w:tc>
          <w:tcPr>
            <w:tcW w:w="844" w:type="pct"/>
            <w:tcBorders>
              <w:top w:val="nil"/>
              <w:left w:val="nil"/>
              <w:bottom w:val="single" w:color="auto" w:sz="4" w:space="0"/>
              <w:right w:val="single" w:color="auto" w:sz="4" w:space="0"/>
            </w:tcBorders>
            <w:shd w:val="clear" w:color="auto" w:fill="auto"/>
            <w:noWrap/>
            <w:vAlign w:val="center"/>
          </w:tcPr>
          <w:p w14:paraId="4A7C5DE9">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754" w:type="pct"/>
            <w:tcBorders>
              <w:top w:val="nil"/>
              <w:left w:val="nil"/>
              <w:bottom w:val="single" w:color="auto" w:sz="4" w:space="0"/>
              <w:right w:val="single" w:color="auto" w:sz="4" w:space="0"/>
            </w:tcBorders>
            <w:shd w:val="clear" w:color="auto" w:fill="auto"/>
            <w:noWrap/>
            <w:vAlign w:val="center"/>
          </w:tcPr>
          <w:p w14:paraId="202B80D3">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83" w:type="pct"/>
            <w:tcBorders>
              <w:top w:val="nil"/>
              <w:left w:val="nil"/>
              <w:bottom w:val="single" w:color="auto" w:sz="4" w:space="0"/>
              <w:right w:val="single" w:color="auto" w:sz="4" w:space="0"/>
            </w:tcBorders>
            <w:shd w:val="clear" w:color="auto" w:fill="auto"/>
            <w:noWrap/>
            <w:vAlign w:val="center"/>
          </w:tcPr>
          <w:p w14:paraId="3FF9D593">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50" w:type="pct"/>
            <w:tcBorders>
              <w:top w:val="nil"/>
              <w:left w:val="nil"/>
              <w:bottom w:val="single" w:color="auto" w:sz="4" w:space="0"/>
              <w:right w:val="single" w:color="auto" w:sz="4" w:space="0"/>
            </w:tcBorders>
            <w:shd w:val="clear" w:color="auto" w:fill="auto"/>
            <w:noWrap/>
            <w:vAlign w:val="center"/>
          </w:tcPr>
          <w:p w14:paraId="6E8347B5">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283" w:type="pct"/>
            <w:tcBorders>
              <w:top w:val="single" w:color="auto" w:sz="4" w:space="0"/>
              <w:left w:val="nil"/>
              <w:bottom w:val="single" w:color="auto" w:sz="4" w:space="0"/>
              <w:right w:val="single" w:color="auto" w:sz="4" w:space="0"/>
            </w:tcBorders>
            <w:vAlign w:val="center"/>
          </w:tcPr>
          <w:p w14:paraId="3D62ECC1">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344" w:type="pct"/>
            <w:tcBorders>
              <w:top w:val="nil"/>
              <w:left w:val="single" w:color="auto" w:sz="4" w:space="0"/>
              <w:bottom w:val="single" w:color="auto" w:sz="4" w:space="0"/>
              <w:right w:val="single" w:color="auto" w:sz="4" w:space="0"/>
            </w:tcBorders>
            <w:vAlign w:val="center"/>
          </w:tcPr>
          <w:p w14:paraId="172187A6">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894" w:type="pct"/>
            <w:tcBorders>
              <w:top w:val="nil"/>
              <w:left w:val="single" w:color="auto" w:sz="4" w:space="0"/>
              <w:bottom w:val="single" w:color="auto" w:sz="4" w:space="0"/>
              <w:right w:val="single" w:color="auto" w:sz="4" w:space="0"/>
            </w:tcBorders>
            <w:shd w:val="clear" w:color="auto" w:fill="auto"/>
            <w:noWrap/>
            <w:vAlign w:val="center"/>
          </w:tcPr>
          <w:p w14:paraId="7C5DB57B">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r>
      <w:tr w14:paraId="79A76165">
        <w:tblPrEx>
          <w:tblCellMar>
            <w:top w:w="0" w:type="dxa"/>
            <w:left w:w="108" w:type="dxa"/>
            <w:bottom w:w="0" w:type="dxa"/>
            <w:right w:w="108" w:type="dxa"/>
          </w:tblCellMar>
        </w:tblPrEx>
        <w:trPr>
          <w:trHeight w:val="454" w:hRule="atLeast"/>
          <w:jc w:val="center"/>
        </w:trPr>
        <w:tc>
          <w:tcPr>
            <w:tcW w:w="744" w:type="pct"/>
            <w:tcBorders>
              <w:top w:val="nil"/>
              <w:left w:val="single" w:color="auto" w:sz="4" w:space="0"/>
              <w:bottom w:val="single" w:color="auto" w:sz="4" w:space="0"/>
              <w:right w:val="single" w:color="auto" w:sz="4" w:space="0"/>
            </w:tcBorders>
            <w:shd w:val="clear" w:color="auto" w:fill="auto"/>
            <w:noWrap/>
            <w:vAlign w:val="center"/>
          </w:tcPr>
          <w:p w14:paraId="7E1F34D9">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SF6</w:t>
            </w:r>
          </w:p>
        </w:tc>
        <w:tc>
          <w:tcPr>
            <w:tcW w:w="844" w:type="pct"/>
            <w:tcBorders>
              <w:top w:val="nil"/>
              <w:left w:val="nil"/>
              <w:bottom w:val="single" w:color="auto" w:sz="4" w:space="0"/>
              <w:right w:val="single" w:color="auto" w:sz="4" w:space="0"/>
            </w:tcBorders>
            <w:shd w:val="clear" w:color="auto" w:fill="auto"/>
            <w:noWrap/>
            <w:vAlign w:val="center"/>
          </w:tcPr>
          <w:p w14:paraId="0E3B62D2">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754" w:type="pct"/>
            <w:tcBorders>
              <w:top w:val="nil"/>
              <w:left w:val="nil"/>
              <w:bottom w:val="single" w:color="auto" w:sz="4" w:space="0"/>
              <w:right w:val="single" w:color="auto" w:sz="4" w:space="0"/>
            </w:tcBorders>
            <w:shd w:val="clear" w:color="auto" w:fill="auto"/>
            <w:noWrap/>
            <w:vAlign w:val="center"/>
          </w:tcPr>
          <w:p w14:paraId="174ABAAE">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83" w:type="pct"/>
            <w:tcBorders>
              <w:top w:val="nil"/>
              <w:left w:val="nil"/>
              <w:bottom w:val="single" w:color="auto" w:sz="4" w:space="0"/>
              <w:right w:val="single" w:color="auto" w:sz="4" w:space="0"/>
            </w:tcBorders>
            <w:shd w:val="clear" w:color="auto" w:fill="auto"/>
            <w:noWrap/>
            <w:vAlign w:val="center"/>
          </w:tcPr>
          <w:p w14:paraId="28E85504">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50" w:type="pct"/>
            <w:tcBorders>
              <w:top w:val="nil"/>
              <w:left w:val="nil"/>
              <w:bottom w:val="single" w:color="auto" w:sz="4" w:space="0"/>
              <w:right w:val="single" w:color="auto" w:sz="4" w:space="0"/>
            </w:tcBorders>
            <w:shd w:val="clear" w:color="auto" w:fill="auto"/>
            <w:noWrap/>
            <w:vAlign w:val="center"/>
          </w:tcPr>
          <w:p w14:paraId="74124FF2">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283" w:type="pct"/>
            <w:tcBorders>
              <w:top w:val="single" w:color="auto" w:sz="4" w:space="0"/>
              <w:left w:val="nil"/>
              <w:bottom w:val="single" w:color="auto" w:sz="4" w:space="0"/>
              <w:right w:val="single" w:color="auto" w:sz="4" w:space="0"/>
            </w:tcBorders>
            <w:vAlign w:val="center"/>
          </w:tcPr>
          <w:p w14:paraId="7D91DA6A">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344" w:type="pct"/>
            <w:tcBorders>
              <w:top w:val="nil"/>
              <w:left w:val="single" w:color="auto" w:sz="4" w:space="0"/>
              <w:bottom w:val="single" w:color="auto" w:sz="4" w:space="0"/>
              <w:right w:val="single" w:color="auto" w:sz="4" w:space="0"/>
            </w:tcBorders>
            <w:vAlign w:val="center"/>
          </w:tcPr>
          <w:p w14:paraId="5F751D1A">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894" w:type="pct"/>
            <w:tcBorders>
              <w:top w:val="nil"/>
              <w:left w:val="single" w:color="auto" w:sz="4" w:space="0"/>
              <w:bottom w:val="single" w:color="auto" w:sz="4" w:space="0"/>
              <w:right w:val="single" w:color="auto" w:sz="4" w:space="0"/>
            </w:tcBorders>
            <w:shd w:val="clear" w:color="auto" w:fill="auto"/>
            <w:noWrap/>
            <w:vAlign w:val="center"/>
          </w:tcPr>
          <w:p w14:paraId="2AEA4D62">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r>
      <w:tr w14:paraId="2F01ED44">
        <w:tblPrEx>
          <w:tblCellMar>
            <w:top w:w="0" w:type="dxa"/>
            <w:left w:w="108" w:type="dxa"/>
            <w:bottom w:w="0" w:type="dxa"/>
            <w:right w:w="108" w:type="dxa"/>
          </w:tblCellMar>
        </w:tblPrEx>
        <w:trPr>
          <w:trHeight w:val="454" w:hRule="atLeast"/>
          <w:jc w:val="center"/>
        </w:trPr>
        <w:tc>
          <w:tcPr>
            <w:tcW w:w="744" w:type="pct"/>
            <w:tcBorders>
              <w:top w:val="nil"/>
              <w:left w:val="single" w:color="auto" w:sz="4" w:space="0"/>
              <w:bottom w:val="single" w:color="auto" w:sz="4" w:space="0"/>
              <w:right w:val="single" w:color="auto" w:sz="4" w:space="0"/>
            </w:tcBorders>
            <w:shd w:val="clear" w:color="auto" w:fill="auto"/>
            <w:noWrap/>
            <w:vAlign w:val="center"/>
          </w:tcPr>
          <w:p w14:paraId="255053C2">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NF3</w:t>
            </w:r>
          </w:p>
        </w:tc>
        <w:tc>
          <w:tcPr>
            <w:tcW w:w="844" w:type="pct"/>
            <w:tcBorders>
              <w:top w:val="nil"/>
              <w:left w:val="nil"/>
              <w:bottom w:val="single" w:color="auto" w:sz="4" w:space="0"/>
              <w:right w:val="single" w:color="auto" w:sz="4" w:space="0"/>
            </w:tcBorders>
            <w:shd w:val="clear" w:color="auto" w:fill="auto"/>
            <w:noWrap/>
            <w:vAlign w:val="center"/>
          </w:tcPr>
          <w:p w14:paraId="15A9FAE4">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754" w:type="pct"/>
            <w:tcBorders>
              <w:top w:val="nil"/>
              <w:left w:val="nil"/>
              <w:bottom w:val="single" w:color="auto" w:sz="4" w:space="0"/>
              <w:right w:val="single" w:color="auto" w:sz="4" w:space="0"/>
            </w:tcBorders>
            <w:shd w:val="clear" w:color="auto" w:fill="auto"/>
            <w:noWrap/>
            <w:vAlign w:val="center"/>
          </w:tcPr>
          <w:p w14:paraId="350AC642">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83" w:type="pct"/>
            <w:tcBorders>
              <w:top w:val="nil"/>
              <w:left w:val="nil"/>
              <w:bottom w:val="single" w:color="auto" w:sz="4" w:space="0"/>
              <w:right w:val="single" w:color="auto" w:sz="4" w:space="0"/>
            </w:tcBorders>
            <w:shd w:val="clear" w:color="auto" w:fill="auto"/>
            <w:noWrap/>
            <w:vAlign w:val="center"/>
          </w:tcPr>
          <w:p w14:paraId="7964AC1D">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550" w:type="pct"/>
            <w:tcBorders>
              <w:top w:val="nil"/>
              <w:left w:val="nil"/>
              <w:bottom w:val="single" w:color="auto" w:sz="4" w:space="0"/>
              <w:right w:val="single" w:color="auto" w:sz="4" w:space="0"/>
            </w:tcBorders>
            <w:shd w:val="clear" w:color="auto" w:fill="auto"/>
            <w:noWrap/>
            <w:vAlign w:val="center"/>
          </w:tcPr>
          <w:p w14:paraId="262BC215">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283" w:type="pct"/>
            <w:tcBorders>
              <w:top w:val="single" w:color="auto" w:sz="4" w:space="0"/>
              <w:left w:val="nil"/>
              <w:bottom w:val="single" w:color="auto" w:sz="4" w:space="0"/>
              <w:right w:val="single" w:color="auto" w:sz="4" w:space="0"/>
            </w:tcBorders>
            <w:vAlign w:val="center"/>
          </w:tcPr>
          <w:p w14:paraId="77C168AE">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344" w:type="pct"/>
            <w:tcBorders>
              <w:top w:val="nil"/>
              <w:left w:val="single" w:color="auto" w:sz="4" w:space="0"/>
              <w:bottom w:val="single" w:color="auto" w:sz="4" w:space="0"/>
              <w:right w:val="single" w:color="auto" w:sz="4" w:space="0"/>
            </w:tcBorders>
            <w:vAlign w:val="center"/>
          </w:tcPr>
          <w:p w14:paraId="51D9DF3C">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c>
          <w:tcPr>
            <w:tcW w:w="894" w:type="pct"/>
            <w:tcBorders>
              <w:top w:val="nil"/>
              <w:left w:val="single" w:color="auto" w:sz="4" w:space="0"/>
              <w:bottom w:val="single" w:color="auto" w:sz="4" w:space="0"/>
              <w:right w:val="single" w:color="auto" w:sz="4" w:space="0"/>
            </w:tcBorders>
            <w:shd w:val="clear" w:color="auto" w:fill="auto"/>
            <w:noWrap/>
            <w:vAlign w:val="center"/>
          </w:tcPr>
          <w:p w14:paraId="2E55DCBC">
            <w:pPr>
              <w:widowControl/>
              <w:spacing w:line="240" w:lineRule="auto"/>
              <w:ind w:firstLine="0" w:firstLineChars="0"/>
              <w:jc w:val="center"/>
              <w:rPr>
                <w:rFonts w:cs="Times New Roman"/>
                <w:kern w:val="0"/>
                <w:sz w:val="24"/>
                <w:szCs w:val="24"/>
                <w:lang w:eastAsia="zh-TW"/>
              </w:rPr>
            </w:pPr>
            <w:r>
              <w:rPr>
                <w:rFonts w:cs="Times New Roman"/>
                <w:kern w:val="0"/>
                <w:sz w:val="24"/>
                <w:szCs w:val="24"/>
                <w:lang w:eastAsia="zh-TW"/>
              </w:rPr>
              <w:t xml:space="preserve">0 </w:t>
            </w:r>
          </w:p>
        </w:tc>
      </w:tr>
      <w:tr w14:paraId="7BC86D03">
        <w:tblPrEx>
          <w:tblCellMar>
            <w:top w:w="0" w:type="dxa"/>
            <w:left w:w="108" w:type="dxa"/>
            <w:bottom w:w="0" w:type="dxa"/>
            <w:right w:w="108" w:type="dxa"/>
          </w:tblCellMar>
        </w:tblPrEx>
        <w:trPr>
          <w:trHeight w:val="225" w:hRule="atLeast"/>
          <w:jc w:val="center"/>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822CA">
            <w:pPr>
              <w:widowControl/>
              <w:spacing w:line="240" w:lineRule="auto"/>
              <w:ind w:firstLine="0" w:firstLineChars="0"/>
              <w:jc w:val="center"/>
              <w:rPr>
                <w:rFonts w:hint="eastAsia" w:cs="Times New Roman"/>
                <w:kern w:val="0"/>
                <w:sz w:val="24"/>
                <w:szCs w:val="24"/>
                <w:lang w:val="en-US" w:eastAsia="zh-TW"/>
              </w:rPr>
            </w:pPr>
            <w:r>
              <w:rPr>
                <w:rFonts w:hint="eastAsia" w:cs="Times New Roman"/>
                <w:kern w:val="0"/>
                <w:sz w:val="24"/>
                <w:szCs w:val="24"/>
                <w:lang w:val="en-US" w:eastAsia="zh-TW"/>
              </w:rPr>
              <w:t>总计</w:t>
            </w:r>
          </w:p>
        </w:tc>
        <w:tc>
          <w:tcPr>
            <w:tcW w:w="844" w:type="pct"/>
            <w:vMerge w:val="restart"/>
            <w:tcBorders>
              <w:top w:val="nil"/>
              <w:left w:val="nil"/>
              <w:right w:val="single" w:color="auto" w:sz="4" w:space="0"/>
            </w:tcBorders>
            <w:shd w:val="clear" w:color="auto" w:fill="auto"/>
            <w:noWrap/>
            <w:vAlign w:val="center"/>
          </w:tcPr>
          <w:p w14:paraId="055B9E77">
            <w:pPr>
              <w:widowControl/>
              <w:spacing w:line="24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59.293</w:t>
            </w:r>
          </w:p>
        </w:tc>
        <w:tc>
          <w:tcPr>
            <w:tcW w:w="754" w:type="pct"/>
            <w:vMerge w:val="restart"/>
            <w:tcBorders>
              <w:top w:val="nil"/>
              <w:left w:val="nil"/>
              <w:right w:val="single" w:color="auto" w:sz="4" w:space="0"/>
            </w:tcBorders>
            <w:shd w:val="clear" w:color="auto" w:fill="auto"/>
            <w:noWrap/>
            <w:vAlign w:val="center"/>
          </w:tcPr>
          <w:p w14:paraId="26DAF11B">
            <w:pPr>
              <w:widowControl/>
              <w:spacing w:line="240" w:lineRule="auto"/>
              <w:ind w:firstLine="0" w:firstLineChars="0"/>
              <w:jc w:val="center"/>
              <w:rPr>
                <w:rFonts w:hint="eastAsia" w:cs="Times New Roman"/>
                <w:kern w:val="0"/>
                <w:sz w:val="24"/>
                <w:szCs w:val="24"/>
                <w:lang w:val="en-US" w:eastAsia="zh-TW"/>
              </w:rPr>
            </w:pPr>
            <w:r>
              <w:rPr>
                <w:rFonts w:hint="eastAsia" w:cs="Times New Roman"/>
                <w:kern w:val="0"/>
                <w:sz w:val="24"/>
                <w:szCs w:val="24"/>
                <w:lang w:val="en-US" w:eastAsia="zh-CN"/>
              </w:rPr>
              <w:t>54602.6</w:t>
            </w:r>
          </w:p>
        </w:tc>
        <w:tc>
          <w:tcPr>
            <w:tcW w:w="583" w:type="pct"/>
            <w:vMerge w:val="restart"/>
            <w:tcBorders>
              <w:top w:val="nil"/>
              <w:left w:val="nil"/>
              <w:right w:val="single" w:color="auto" w:sz="4" w:space="0"/>
            </w:tcBorders>
            <w:shd w:val="clear" w:color="auto" w:fill="auto"/>
            <w:noWrap/>
            <w:vAlign w:val="center"/>
          </w:tcPr>
          <w:p w14:paraId="3860634A">
            <w:pPr>
              <w:widowControl/>
              <w:spacing w:line="240" w:lineRule="auto"/>
              <w:ind w:firstLine="0" w:firstLineChars="0"/>
              <w:jc w:val="center"/>
              <w:rPr>
                <w:rFonts w:hint="eastAsia" w:cs="Times New Roman"/>
                <w:kern w:val="0"/>
                <w:sz w:val="24"/>
                <w:szCs w:val="24"/>
                <w:lang w:val="en-US" w:eastAsia="zh-TW"/>
              </w:rPr>
            </w:pPr>
            <w:r>
              <w:rPr>
                <w:rFonts w:hint="eastAsia" w:cs="Times New Roman"/>
                <w:kern w:val="0"/>
                <w:sz w:val="24"/>
                <w:szCs w:val="24"/>
                <w:lang w:val="en-US" w:eastAsia="zh-CN"/>
              </w:rPr>
              <w:t>0</w:t>
            </w:r>
            <w:r>
              <w:rPr>
                <w:rFonts w:hint="eastAsia" w:cs="Times New Roman"/>
                <w:kern w:val="0"/>
                <w:sz w:val="24"/>
                <w:szCs w:val="24"/>
                <w:lang w:val="en-US" w:eastAsia="zh-TW"/>
              </w:rPr>
              <w:t xml:space="preserve"> </w:t>
            </w:r>
          </w:p>
        </w:tc>
        <w:tc>
          <w:tcPr>
            <w:tcW w:w="550" w:type="pct"/>
            <w:vMerge w:val="restart"/>
            <w:tcBorders>
              <w:top w:val="nil"/>
              <w:left w:val="nil"/>
              <w:right w:val="single" w:color="auto" w:sz="4" w:space="0"/>
            </w:tcBorders>
            <w:shd w:val="clear" w:color="auto" w:fill="auto"/>
            <w:noWrap/>
            <w:vAlign w:val="center"/>
          </w:tcPr>
          <w:p w14:paraId="64CDD67D">
            <w:pPr>
              <w:widowControl/>
              <w:spacing w:line="240" w:lineRule="auto"/>
              <w:ind w:firstLine="0" w:firstLineChars="0"/>
              <w:jc w:val="center"/>
              <w:rPr>
                <w:rFonts w:hint="eastAsia" w:cs="Times New Roman"/>
                <w:kern w:val="0"/>
                <w:sz w:val="24"/>
                <w:szCs w:val="24"/>
                <w:lang w:val="en-US" w:eastAsia="zh-TW"/>
              </w:rPr>
            </w:pPr>
            <w:r>
              <w:rPr>
                <w:rFonts w:hint="eastAsia" w:cs="Times New Roman"/>
                <w:kern w:val="0"/>
                <w:sz w:val="24"/>
                <w:szCs w:val="24"/>
                <w:lang w:val="en-US" w:eastAsia="zh-TW"/>
              </w:rPr>
              <w:t xml:space="preserve">0 </w:t>
            </w:r>
          </w:p>
        </w:tc>
        <w:tc>
          <w:tcPr>
            <w:tcW w:w="283" w:type="pct"/>
            <w:vMerge w:val="restart"/>
            <w:tcBorders>
              <w:top w:val="single" w:color="auto" w:sz="4" w:space="0"/>
              <w:left w:val="nil"/>
              <w:right w:val="single" w:color="auto" w:sz="4" w:space="0"/>
            </w:tcBorders>
            <w:vAlign w:val="center"/>
          </w:tcPr>
          <w:p w14:paraId="47AA53A0">
            <w:pPr>
              <w:widowControl/>
              <w:spacing w:line="240" w:lineRule="auto"/>
              <w:ind w:firstLine="0" w:firstLineChars="0"/>
              <w:jc w:val="center"/>
              <w:rPr>
                <w:rFonts w:hint="eastAsia" w:cs="Times New Roman"/>
                <w:kern w:val="0"/>
                <w:sz w:val="24"/>
                <w:szCs w:val="24"/>
                <w:lang w:val="en-US" w:eastAsia="zh-TW"/>
              </w:rPr>
            </w:pPr>
            <w:r>
              <w:rPr>
                <w:rFonts w:hint="eastAsia" w:cs="Times New Roman"/>
                <w:kern w:val="0"/>
                <w:sz w:val="24"/>
                <w:szCs w:val="24"/>
                <w:lang w:val="en-US" w:eastAsia="zh-TW"/>
              </w:rPr>
              <w:t xml:space="preserve">0 </w:t>
            </w:r>
          </w:p>
        </w:tc>
        <w:tc>
          <w:tcPr>
            <w:tcW w:w="344" w:type="pct"/>
            <w:vMerge w:val="restart"/>
            <w:tcBorders>
              <w:top w:val="nil"/>
              <w:left w:val="single" w:color="auto" w:sz="4" w:space="0"/>
              <w:right w:val="single" w:color="auto" w:sz="4" w:space="0"/>
            </w:tcBorders>
            <w:vAlign w:val="center"/>
          </w:tcPr>
          <w:p w14:paraId="6C56EF46">
            <w:pPr>
              <w:widowControl/>
              <w:spacing w:line="240" w:lineRule="auto"/>
              <w:ind w:firstLine="0" w:firstLineChars="0"/>
              <w:jc w:val="center"/>
              <w:rPr>
                <w:rFonts w:hint="eastAsia" w:cs="Times New Roman"/>
                <w:kern w:val="0"/>
                <w:sz w:val="24"/>
                <w:szCs w:val="24"/>
                <w:lang w:val="en-US" w:eastAsia="zh-TW"/>
              </w:rPr>
            </w:pPr>
            <w:r>
              <w:rPr>
                <w:rFonts w:hint="eastAsia" w:cs="Times New Roman"/>
                <w:kern w:val="0"/>
                <w:sz w:val="24"/>
                <w:szCs w:val="24"/>
                <w:lang w:val="en-US" w:eastAsia="zh-TW"/>
              </w:rPr>
              <w:t xml:space="preserve">0 </w:t>
            </w:r>
          </w:p>
        </w:tc>
        <w:tc>
          <w:tcPr>
            <w:tcW w:w="894" w:type="pct"/>
            <w:vMerge w:val="restart"/>
            <w:tcBorders>
              <w:top w:val="nil"/>
              <w:left w:val="single" w:color="auto" w:sz="4" w:space="0"/>
              <w:right w:val="single" w:color="auto" w:sz="4" w:space="0"/>
            </w:tcBorders>
            <w:shd w:val="clear" w:color="auto" w:fill="auto"/>
            <w:noWrap/>
            <w:vAlign w:val="center"/>
          </w:tcPr>
          <w:p w14:paraId="5E263B93">
            <w:pPr>
              <w:widowControl/>
              <w:spacing w:line="240" w:lineRule="auto"/>
              <w:ind w:firstLine="0" w:firstLineChars="0"/>
              <w:jc w:val="center"/>
              <w:rPr>
                <w:rFonts w:hint="eastAsia" w:cs="Times New Roman"/>
                <w:kern w:val="0"/>
                <w:sz w:val="24"/>
                <w:szCs w:val="24"/>
                <w:lang w:val="en-US" w:eastAsia="zh-TW"/>
              </w:rPr>
            </w:pPr>
            <w:r>
              <w:rPr>
                <w:rFonts w:hint="eastAsia" w:cs="Times New Roman"/>
                <w:kern w:val="0"/>
                <w:sz w:val="24"/>
                <w:szCs w:val="24"/>
                <w:lang w:val="en-US" w:eastAsia="zh-CN"/>
              </w:rPr>
              <w:t>54661.99</w:t>
            </w:r>
            <w:r>
              <w:rPr>
                <w:rFonts w:hint="default" w:cs="Times New Roman"/>
                <w:kern w:val="0"/>
                <w:sz w:val="24"/>
                <w:szCs w:val="24"/>
                <w:lang w:val="en-US" w:eastAsia="zh-CN"/>
              </w:rPr>
              <w:t xml:space="preserve"> </w:t>
            </w:r>
          </w:p>
        </w:tc>
      </w:tr>
      <w:tr w14:paraId="4BD4CD3E">
        <w:tblPrEx>
          <w:tblCellMar>
            <w:top w:w="0" w:type="dxa"/>
            <w:left w:w="108" w:type="dxa"/>
            <w:bottom w:w="0" w:type="dxa"/>
            <w:right w:w="108" w:type="dxa"/>
          </w:tblCellMar>
        </w:tblPrEx>
        <w:trPr>
          <w:trHeight w:val="225" w:hRule="atLeast"/>
          <w:jc w:val="center"/>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AFA89">
            <w:pPr>
              <w:widowControl/>
              <w:spacing w:line="240" w:lineRule="auto"/>
              <w:ind w:firstLine="0" w:firstLineChars="0"/>
              <w:jc w:val="center"/>
              <w:rPr>
                <w:rFonts w:hint="eastAsia" w:eastAsia="仿宋_GB2312" w:cs="Times New Roman"/>
                <w:kern w:val="0"/>
                <w:sz w:val="24"/>
                <w:szCs w:val="24"/>
                <w:lang w:val="en-US" w:eastAsia="zh-CN"/>
              </w:rPr>
            </w:pPr>
            <w:r>
              <w:rPr>
                <w:rFonts w:hint="eastAsia" w:cs="Times New Roman"/>
                <w:kern w:val="0"/>
                <w:sz w:val="24"/>
                <w:szCs w:val="24"/>
                <w:lang w:val="en-US" w:eastAsia="zh-CN"/>
              </w:rPr>
              <w:t>（tCO</w:t>
            </w:r>
            <w:r>
              <w:rPr>
                <w:rFonts w:hint="eastAsia" w:cs="Times New Roman"/>
                <w:kern w:val="0"/>
                <w:sz w:val="24"/>
                <w:szCs w:val="24"/>
                <w:lang w:val="en-US" w:eastAsia="zh-TW"/>
              </w:rPr>
              <w:t>2e/年</w:t>
            </w:r>
            <w:r>
              <w:rPr>
                <w:rFonts w:hint="eastAsia" w:cs="Times New Roman"/>
                <w:kern w:val="0"/>
                <w:sz w:val="24"/>
                <w:szCs w:val="24"/>
                <w:lang w:val="en-US" w:eastAsia="zh-CN"/>
              </w:rPr>
              <w:t>）</w:t>
            </w:r>
          </w:p>
        </w:tc>
        <w:tc>
          <w:tcPr>
            <w:tcW w:w="844" w:type="pct"/>
            <w:vMerge w:val="continue"/>
            <w:tcBorders>
              <w:left w:val="nil"/>
              <w:bottom w:val="single" w:color="auto" w:sz="4" w:space="0"/>
              <w:right w:val="single" w:color="auto" w:sz="4" w:space="0"/>
            </w:tcBorders>
            <w:shd w:val="clear" w:color="auto" w:fill="auto"/>
            <w:noWrap/>
            <w:vAlign w:val="center"/>
          </w:tcPr>
          <w:p w14:paraId="673A29B7">
            <w:pPr>
              <w:widowControl/>
              <w:spacing w:line="240" w:lineRule="auto"/>
              <w:ind w:firstLine="0" w:firstLineChars="0"/>
              <w:jc w:val="center"/>
              <w:rPr>
                <w:rFonts w:hint="eastAsia" w:cs="Times New Roman"/>
                <w:kern w:val="0"/>
                <w:sz w:val="24"/>
                <w:szCs w:val="24"/>
                <w:lang w:val="en-US" w:eastAsia="zh-TW"/>
              </w:rPr>
            </w:pPr>
          </w:p>
        </w:tc>
        <w:tc>
          <w:tcPr>
            <w:tcW w:w="754" w:type="pct"/>
            <w:vMerge w:val="continue"/>
            <w:tcBorders>
              <w:left w:val="nil"/>
              <w:bottom w:val="single" w:color="auto" w:sz="4" w:space="0"/>
              <w:right w:val="single" w:color="auto" w:sz="4" w:space="0"/>
            </w:tcBorders>
            <w:shd w:val="clear" w:color="auto" w:fill="auto"/>
            <w:noWrap/>
            <w:vAlign w:val="center"/>
          </w:tcPr>
          <w:p w14:paraId="3D5F4A6A">
            <w:pPr>
              <w:widowControl/>
              <w:spacing w:line="240" w:lineRule="auto"/>
              <w:ind w:firstLine="0" w:firstLineChars="0"/>
              <w:jc w:val="center"/>
              <w:rPr>
                <w:rFonts w:hint="eastAsia" w:cs="Times New Roman"/>
                <w:kern w:val="0"/>
                <w:sz w:val="24"/>
                <w:szCs w:val="24"/>
                <w:lang w:val="en-US" w:eastAsia="zh-TW"/>
              </w:rPr>
            </w:pPr>
          </w:p>
        </w:tc>
        <w:tc>
          <w:tcPr>
            <w:tcW w:w="583" w:type="pct"/>
            <w:vMerge w:val="continue"/>
            <w:tcBorders>
              <w:left w:val="nil"/>
              <w:bottom w:val="single" w:color="auto" w:sz="4" w:space="0"/>
              <w:right w:val="single" w:color="auto" w:sz="4" w:space="0"/>
            </w:tcBorders>
            <w:shd w:val="clear" w:color="auto" w:fill="auto"/>
            <w:noWrap/>
            <w:vAlign w:val="center"/>
          </w:tcPr>
          <w:p w14:paraId="0BB6A4CB">
            <w:pPr>
              <w:widowControl/>
              <w:spacing w:line="240" w:lineRule="auto"/>
              <w:ind w:firstLine="0" w:firstLineChars="0"/>
              <w:jc w:val="center"/>
              <w:rPr>
                <w:rFonts w:hint="eastAsia" w:cs="Times New Roman"/>
                <w:kern w:val="0"/>
                <w:sz w:val="24"/>
                <w:szCs w:val="24"/>
                <w:lang w:val="en-US" w:eastAsia="zh-TW"/>
              </w:rPr>
            </w:pPr>
          </w:p>
        </w:tc>
        <w:tc>
          <w:tcPr>
            <w:tcW w:w="550" w:type="pct"/>
            <w:vMerge w:val="continue"/>
            <w:tcBorders>
              <w:left w:val="nil"/>
              <w:bottom w:val="single" w:color="auto" w:sz="4" w:space="0"/>
              <w:right w:val="single" w:color="auto" w:sz="4" w:space="0"/>
            </w:tcBorders>
            <w:shd w:val="clear" w:color="auto" w:fill="auto"/>
            <w:noWrap/>
            <w:vAlign w:val="center"/>
          </w:tcPr>
          <w:p w14:paraId="78DCC2E1">
            <w:pPr>
              <w:widowControl/>
              <w:spacing w:line="240" w:lineRule="auto"/>
              <w:ind w:firstLine="0" w:firstLineChars="0"/>
              <w:jc w:val="center"/>
              <w:rPr>
                <w:rFonts w:hint="eastAsia" w:cs="Times New Roman"/>
                <w:kern w:val="0"/>
                <w:sz w:val="24"/>
                <w:szCs w:val="24"/>
                <w:lang w:val="en-US" w:eastAsia="zh-TW"/>
              </w:rPr>
            </w:pPr>
          </w:p>
        </w:tc>
        <w:tc>
          <w:tcPr>
            <w:tcW w:w="283" w:type="pct"/>
            <w:vMerge w:val="continue"/>
            <w:tcBorders>
              <w:left w:val="nil"/>
              <w:bottom w:val="single" w:color="auto" w:sz="4" w:space="0"/>
              <w:right w:val="single" w:color="auto" w:sz="4" w:space="0"/>
            </w:tcBorders>
            <w:vAlign w:val="center"/>
          </w:tcPr>
          <w:p w14:paraId="482D2859">
            <w:pPr>
              <w:widowControl/>
              <w:spacing w:line="240" w:lineRule="auto"/>
              <w:ind w:firstLine="0" w:firstLineChars="0"/>
              <w:jc w:val="center"/>
              <w:rPr>
                <w:rFonts w:hint="eastAsia" w:cs="Times New Roman"/>
                <w:kern w:val="0"/>
                <w:sz w:val="24"/>
                <w:szCs w:val="24"/>
                <w:lang w:val="en-US" w:eastAsia="zh-TW"/>
              </w:rPr>
            </w:pPr>
          </w:p>
        </w:tc>
        <w:tc>
          <w:tcPr>
            <w:tcW w:w="344" w:type="pct"/>
            <w:vMerge w:val="continue"/>
            <w:tcBorders>
              <w:left w:val="single" w:color="auto" w:sz="4" w:space="0"/>
              <w:bottom w:val="single" w:color="auto" w:sz="4" w:space="0"/>
              <w:right w:val="single" w:color="auto" w:sz="4" w:space="0"/>
            </w:tcBorders>
          </w:tcPr>
          <w:p w14:paraId="0771CCDB">
            <w:pPr>
              <w:widowControl/>
              <w:spacing w:line="240" w:lineRule="auto"/>
              <w:ind w:firstLine="0" w:firstLineChars="0"/>
              <w:jc w:val="center"/>
              <w:rPr>
                <w:rFonts w:hint="eastAsia" w:cs="Times New Roman"/>
                <w:kern w:val="0"/>
                <w:sz w:val="24"/>
                <w:szCs w:val="24"/>
                <w:lang w:val="en-US" w:eastAsia="zh-CN"/>
              </w:rPr>
            </w:pPr>
          </w:p>
        </w:tc>
        <w:tc>
          <w:tcPr>
            <w:tcW w:w="894" w:type="pct"/>
            <w:vMerge w:val="continue"/>
            <w:tcBorders>
              <w:left w:val="single" w:color="auto" w:sz="4" w:space="0"/>
              <w:bottom w:val="single" w:color="auto" w:sz="4" w:space="0"/>
              <w:right w:val="single" w:color="auto" w:sz="4" w:space="0"/>
            </w:tcBorders>
            <w:shd w:val="clear" w:color="auto" w:fill="auto"/>
            <w:noWrap/>
            <w:vAlign w:val="center"/>
          </w:tcPr>
          <w:p w14:paraId="33CC9DF7">
            <w:pPr>
              <w:widowControl/>
              <w:spacing w:line="240" w:lineRule="auto"/>
              <w:ind w:firstLine="0" w:firstLineChars="0"/>
              <w:jc w:val="center"/>
              <w:rPr>
                <w:rFonts w:hint="eastAsia" w:cs="Times New Roman"/>
                <w:kern w:val="0"/>
                <w:sz w:val="24"/>
                <w:szCs w:val="24"/>
                <w:lang w:val="en-US" w:eastAsia="zh-TW"/>
              </w:rPr>
            </w:pPr>
          </w:p>
        </w:tc>
      </w:tr>
    </w:tbl>
    <w:p w14:paraId="3DD2AC6C">
      <w:pPr>
        <w:pStyle w:val="4"/>
        <w:rPr>
          <w:rFonts w:eastAsia="仿宋_GB2312" w:cs="Times New Roman"/>
        </w:rPr>
      </w:pPr>
      <w:bookmarkStart w:id="34" w:name="_Toc7100252"/>
      <w:r>
        <w:rPr>
          <w:rFonts w:eastAsia="仿宋_GB2312" w:cs="Times New Roman"/>
        </w:rPr>
        <w:t>不确定性分析</w:t>
      </w:r>
      <w:bookmarkEnd w:id="34"/>
    </w:p>
    <w:p w14:paraId="562D9076">
      <w:pPr>
        <w:ind w:firstLine="560"/>
        <w:jc w:val="left"/>
        <w:rPr>
          <w:rFonts w:cs="Times New Roman"/>
          <w:szCs w:val="28"/>
        </w:rPr>
      </w:pPr>
      <w:r>
        <w:rPr>
          <w:rFonts w:cs="Times New Roman"/>
          <w:szCs w:val="28"/>
        </w:rPr>
        <w:t>数据的不确定性评估需要考虑活动数据类别、排放因子等级和仪表校正等级</w:t>
      </w:r>
      <w:r>
        <w:rPr>
          <w:rFonts w:cs="Times New Roman"/>
          <w:szCs w:val="28"/>
          <w:lang w:eastAsia="zh-TW"/>
        </w:rPr>
        <w:t>三</w:t>
      </w:r>
      <w:r>
        <w:rPr>
          <w:rFonts w:cs="Times New Roman"/>
          <w:szCs w:val="28"/>
        </w:rPr>
        <w:t>个方面，按照活动数据分类的赋值、排放因子分类的赋值和仪器校正分类的赋值计算出平均值，</w:t>
      </w:r>
      <w:r>
        <w:rPr>
          <w:rFonts w:cs="Times New Roman"/>
          <w:szCs w:val="28"/>
          <w:lang w:eastAsia="zh-TW"/>
        </w:rPr>
        <w:t>再乘以各排放源百分比，</w:t>
      </w:r>
      <w:r>
        <w:rPr>
          <w:rFonts w:cs="Times New Roman"/>
          <w:szCs w:val="28"/>
        </w:rPr>
        <w:t>然后进行</w:t>
      </w:r>
      <w:r>
        <w:rPr>
          <w:rFonts w:cs="Times New Roman"/>
          <w:szCs w:val="28"/>
          <w:lang w:eastAsia="zh-TW"/>
        </w:rPr>
        <w:t>加</w:t>
      </w:r>
      <w:r>
        <w:rPr>
          <w:rFonts w:cs="Times New Roman"/>
          <w:szCs w:val="28"/>
        </w:rPr>
        <w:t>总得到总体不确定性评分</w:t>
      </w:r>
      <w:r>
        <w:rPr>
          <w:rFonts w:cs="Times New Roman"/>
          <w:szCs w:val="28"/>
          <w:lang w:eastAsia="zh-TW"/>
        </w:rPr>
        <w:t>。</w:t>
      </w:r>
    </w:p>
    <w:p w14:paraId="2D0BE7EB">
      <w:pPr>
        <w:ind w:firstLine="560"/>
        <w:rPr>
          <w:rFonts w:cs="Times New Roman"/>
          <w:szCs w:val="28"/>
        </w:rPr>
      </w:pPr>
      <w:r>
        <w:rPr>
          <w:rFonts w:cs="Times New Roman"/>
          <w:szCs w:val="28"/>
        </w:rPr>
        <w:t>1）活动数据按照采集类别分为三类，并分别赋予1、3、6的分值。如表3-8所示。</w:t>
      </w:r>
    </w:p>
    <w:p w14:paraId="3CCCEF2C">
      <w:pPr>
        <w:ind w:firstLine="480"/>
        <w:jc w:val="center"/>
        <w:rPr>
          <w:rFonts w:cs="Times New Roman"/>
          <w:b/>
          <w:sz w:val="24"/>
        </w:rPr>
      </w:pPr>
      <w:r>
        <w:rPr>
          <w:rFonts w:cs="Times New Roman"/>
          <w:b/>
          <w:sz w:val="24"/>
        </w:rPr>
        <w:t>表3-8 活动数据赋值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7"/>
        <w:gridCol w:w="2942"/>
      </w:tblGrid>
      <w:tr w14:paraId="55DB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57" w:type="dxa"/>
            <w:shd w:val="clear" w:color="auto" w:fill="F1F1F1" w:themeFill="background1" w:themeFillShade="F2"/>
            <w:vAlign w:val="center"/>
          </w:tcPr>
          <w:p w14:paraId="1D004BCB">
            <w:pPr>
              <w:spacing w:line="240" w:lineRule="auto"/>
              <w:ind w:firstLine="0" w:firstLineChars="0"/>
              <w:jc w:val="center"/>
              <w:rPr>
                <w:rFonts w:cs="Times New Roman"/>
                <w:b/>
                <w:sz w:val="24"/>
                <w:szCs w:val="24"/>
              </w:rPr>
            </w:pPr>
            <w:r>
              <w:rPr>
                <w:rFonts w:cs="Times New Roman"/>
                <w:b/>
                <w:sz w:val="24"/>
                <w:szCs w:val="24"/>
              </w:rPr>
              <w:t>活动数据分类</w:t>
            </w:r>
          </w:p>
        </w:tc>
        <w:tc>
          <w:tcPr>
            <w:tcW w:w="2942" w:type="dxa"/>
            <w:shd w:val="clear" w:color="auto" w:fill="F1F1F1" w:themeFill="background1" w:themeFillShade="F2"/>
            <w:vAlign w:val="center"/>
          </w:tcPr>
          <w:p w14:paraId="2F68784C">
            <w:pPr>
              <w:spacing w:line="240" w:lineRule="auto"/>
              <w:ind w:firstLine="0" w:firstLineChars="0"/>
              <w:jc w:val="center"/>
              <w:rPr>
                <w:rFonts w:cs="Times New Roman"/>
                <w:b/>
                <w:sz w:val="24"/>
                <w:szCs w:val="24"/>
              </w:rPr>
            </w:pPr>
            <w:r>
              <w:rPr>
                <w:rFonts w:cs="Times New Roman"/>
                <w:b/>
                <w:sz w:val="24"/>
                <w:szCs w:val="24"/>
              </w:rPr>
              <w:t>赋予分值</w:t>
            </w:r>
          </w:p>
        </w:tc>
      </w:tr>
      <w:tr w14:paraId="10B6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7" w:type="dxa"/>
            <w:vAlign w:val="center"/>
          </w:tcPr>
          <w:p w14:paraId="6D958E93">
            <w:pPr>
              <w:spacing w:line="240" w:lineRule="auto"/>
              <w:ind w:firstLine="0" w:firstLineChars="0"/>
              <w:jc w:val="center"/>
              <w:rPr>
                <w:rFonts w:cs="Times New Roman"/>
                <w:sz w:val="24"/>
                <w:szCs w:val="24"/>
              </w:rPr>
            </w:pPr>
            <w:r>
              <w:rPr>
                <w:rFonts w:cs="Times New Roman"/>
                <w:sz w:val="24"/>
                <w:szCs w:val="24"/>
              </w:rPr>
              <w:t>自动连续测量</w:t>
            </w:r>
          </w:p>
        </w:tc>
        <w:tc>
          <w:tcPr>
            <w:tcW w:w="2942" w:type="dxa"/>
            <w:vAlign w:val="center"/>
          </w:tcPr>
          <w:p w14:paraId="1D8BA147">
            <w:pPr>
              <w:spacing w:line="240" w:lineRule="auto"/>
              <w:ind w:firstLine="0" w:firstLineChars="0"/>
              <w:jc w:val="center"/>
              <w:rPr>
                <w:rFonts w:cs="Times New Roman"/>
                <w:sz w:val="24"/>
                <w:szCs w:val="24"/>
              </w:rPr>
            </w:pPr>
            <w:r>
              <w:rPr>
                <w:rFonts w:cs="Times New Roman"/>
                <w:sz w:val="24"/>
                <w:szCs w:val="24"/>
              </w:rPr>
              <w:t>6</w:t>
            </w:r>
          </w:p>
        </w:tc>
      </w:tr>
      <w:tr w14:paraId="3962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7" w:type="dxa"/>
            <w:vAlign w:val="center"/>
          </w:tcPr>
          <w:p w14:paraId="54EDFF37">
            <w:pPr>
              <w:spacing w:line="240" w:lineRule="auto"/>
              <w:ind w:firstLine="0" w:firstLineChars="0"/>
              <w:jc w:val="center"/>
              <w:rPr>
                <w:rFonts w:cs="Times New Roman"/>
                <w:sz w:val="24"/>
                <w:szCs w:val="24"/>
              </w:rPr>
            </w:pPr>
            <w:r>
              <w:rPr>
                <w:rFonts w:cs="Times New Roman"/>
                <w:sz w:val="24"/>
                <w:szCs w:val="24"/>
              </w:rPr>
              <w:t>定期量测（含抄表）/ 铭牌资料</w:t>
            </w:r>
          </w:p>
        </w:tc>
        <w:tc>
          <w:tcPr>
            <w:tcW w:w="2942" w:type="dxa"/>
            <w:vAlign w:val="center"/>
          </w:tcPr>
          <w:p w14:paraId="4964C190">
            <w:pPr>
              <w:spacing w:line="240" w:lineRule="auto"/>
              <w:ind w:firstLine="0" w:firstLineChars="0"/>
              <w:jc w:val="center"/>
              <w:rPr>
                <w:rFonts w:cs="Times New Roman"/>
                <w:sz w:val="24"/>
                <w:szCs w:val="24"/>
              </w:rPr>
            </w:pPr>
            <w:r>
              <w:rPr>
                <w:rFonts w:cs="Times New Roman"/>
                <w:sz w:val="24"/>
                <w:szCs w:val="24"/>
              </w:rPr>
              <w:t>3</w:t>
            </w:r>
          </w:p>
        </w:tc>
      </w:tr>
      <w:tr w14:paraId="5A87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7" w:type="dxa"/>
            <w:vAlign w:val="center"/>
          </w:tcPr>
          <w:p w14:paraId="15477FEB">
            <w:pPr>
              <w:spacing w:line="240" w:lineRule="auto"/>
              <w:ind w:firstLine="0" w:firstLineChars="0"/>
              <w:jc w:val="center"/>
              <w:rPr>
                <w:rFonts w:cs="Times New Roman"/>
                <w:sz w:val="24"/>
                <w:szCs w:val="24"/>
              </w:rPr>
            </w:pPr>
            <w:r>
              <w:rPr>
                <w:rFonts w:cs="Times New Roman"/>
                <w:sz w:val="24"/>
                <w:szCs w:val="24"/>
              </w:rPr>
              <w:t>自行推估</w:t>
            </w:r>
          </w:p>
        </w:tc>
        <w:tc>
          <w:tcPr>
            <w:tcW w:w="2942" w:type="dxa"/>
            <w:vAlign w:val="center"/>
          </w:tcPr>
          <w:p w14:paraId="730323F3">
            <w:pPr>
              <w:spacing w:line="240" w:lineRule="auto"/>
              <w:ind w:firstLine="0" w:firstLineChars="0"/>
              <w:jc w:val="center"/>
              <w:rPr>
                <w:rFonts w:cs="Times New Roman"/>
                <w:sz w:val="24"/>
                <w:szCs w:val="24"/>
              </w:rPr>
            </w:pPr>
            <w:r>
              <w:rPr>
                <w:rFonts w:cs="Times New Roman"/>
                <w:sz w:val="24"/>
                <w:szCs w:val="24"/>
              </w:rPr>
              <w:t>1</w:t>
            </w:r>
          </w:p>
        </w:tc>
      </w:tr>
    </w:tbl>
    <w:p w14:paraId="097EA714">
      <w:pPr>
        <w:spacing w:before="120" w:beforeLines="50"/>
        <w:ind w:firstLine="560"/>
        <w:rPr>
          <w:rFonts w:cs="Times New Roman"/>
          <w:szCs w:val="28"/>
        </w:rPr>
      </w:pPr>
      <w:r>
        <w:rPr>
          <w:rFonts w:cs="Times New Roman"/>
          <w:szCs w:val="28"/>
        </w:rPr>
        <w:t>2）排放因子类别和等级按照采集来源分为六类，并分别赋予6、5、4、3、2、1的分值。如表3-9所示。</w:t>
      </w:r>
    </w:p>
    <w:p w14:paraId="5ADC5486">
      <w:pPr>
        <w:ind w:firstLine="480"/>
        <w:jc w:val="center"/>
        <w:rPr>
          <w:rFonts w:cs="Times New Roman"/>
          <w:b/>
          <w:sz w:val="24"/>
        </w:rPr>
      </w:pPr>
      <w:r>
        <w:rPr>
          <w:rFonts w:cs="Times New Roman"/>
          <w:b/>
          <w:sz w:val="24"/>
        </w:rPr>
        <w:t>表3-9排放因子赋值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6"/>
        <w:gridCol w:w="2252"/>
      </w:tblGrid>
      <w:tr w14:paraId="5BA6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shd w:val="clear" w:color="auto" w:fill="F1F1F1" w:themeFill="background1" w:themeFillShade="F2"/>
            <w:vAlign w:val="center"/>
          </w:tcPr>
          <w:p w14:paraId="51A3839A">
            <w:pPr>
              <w:spacing w:line="240" w:lineRule="auto"/>
              <w:ind w:firstLine="0" w:firstLineChars="0"/>
              <w:jc w:val="center"/>
              <w:rPr>
                <w:rFonts w:cs="Times New Roman"/>
                <w:b/>
                <w:sz w:val="24"/>
                <w:szCs w:val="24"/>
              </w:rPr>
            </w:pPr>
            <w:r>
              <w:rPr>
                <w:rFonts w:cs="Times New Roman"/>
                <w:b/>
                <w:sz w:val="24"/>
                <w:szCs w:val="24"/>
              </w:rPr>
              <w:t>排放因子分类</w:t>
            </w:r>
          </w:p>
        </w:tc>
        <w:tc>
          <w:tcPr>
            <w:tcW w:w="2252" w:type="dxa"/>
            <w:shd w:val="clear" w:color="auto" w:fill="F1F1F1" w:themeFill="background1" w:themeFillShade="F2"/>
            <w:vAlign w:val="center"/>
          </w:tcPr>
          <w:p w14:paraId="08FC8C81">
            <w:pPr>
              <w:spacing w:line="240" w:lineRule="auto"/>
              <w:ind w:firstLine="0" w:firstLineChars="0"/>
              <w:jc w:val="center"/>
              <w:rPr>
                <w:rFonts w:cs="Times New Roman"/>
                <w:b/>
                <w:sz w:val="24"/>
                <w:szCs w:val="24"/>
              </w:rPr>
            </w:pPr>
            <w:r>
              <w:rPr>
                <w:rFonts w:cs="Times New Roman"/>
                <w:b/>
                <w:sz w:val="24"/>
                <w:szCs w:val="24"/>
              </w:rPr>
              <w:t>赋予分值</w:t>
            </w:r>
          </w:p>
        </w:tc>
      </w:tr>
      <w:tr w14:paraId="1040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vAlign w:val="center"/>
          </w:tcPr>
          <w:p w14:paraId="2F6CCE6E">
            <w:pPr>
              <w:spacing w:line="240" w:lineRule="auto"/>
              <w:ind w:firstLine="0" w:firstLineChars="0"/>
              <w:jc w:val="center"/>
              <w:rPr>
                <w:rFonts w:cs="Times New Roman"/>
                <w:sz w:val="24"/>
                <w:szCs w:val="24"/>
              </w:rPr>
            </w:pPr>
            <w:r>
              <w:rPr>
                <w:rFonts w:cs="Times New Roman"/>
                <w:sz w:val="24"/>
                <w:szCs w:val="24"/>
              </w:rPr>
              <w:t>量测/质量平衡所得因子</w:t>
            </w:r>
          </w:p>
        </w:tc>
        <w:tc>
          <w:tcPr>
            <w:tcW w:w="2252" w:type="dxa"/>
            <w:vAlign w:val="center"/>
          </w:tcPr>
          <w:p w14:paraId="7C382068">
            <w:pPr>
              <w:spacing w:line="240" w:lineRule="auto"/>
              <w:ind w:firstLine="0" w:firstLineChars="0"/>
              <w:jc w:val="center"/>
              <w:rPr>
                <w:rFonts w:cs="Times New Roman"/>
                <w:sz w:val="24"/>
                <w:szCs w:val="24"/>
              </w:rPr>
            </w:pPr>
            <w:r>
              <w:rPr>
                <w:rFonts w:cs="Times New Roman"/>
                <w:sz w:val="24"/>
                <w:szCs w:val="24"/>
              </w:rPr>
              <w:t>6</w:t>
            </w:r>
          </w:p>
        </w:tc>
      </w:tr>
      <w:tr w14:paraId="28FC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vAlign w:val="center"/>
          </w:tcPr>
          <w:p w14:paraId="0B696A9A">
            <w:pPr>
              <w:spacing w:line="240" w:lineRule="auto"/>
              <w:ind w:firstLine="0" w:firstLineChars="0"/>
              <w:jc w:val="center"/>
              <w:rPr>
                <w:rFonts w:cs="Times New Roman"/>
                <w:sz w:val="24"/>
                <w:szCs w:val="24"/>
              </w:rPr>
            </w:pPr>
            <w:r>
              <w:rPr>
                <w:rFonts w:cs="Times New Roman"/>
                <w:sz w:val="24"/>
                <w:szCs w:val="24"/>
              </w:rPr>
              <w:t>制程/设备经验因子</w:t>
            </w:r>
          </w:p>
        </w:tc>
        <w:tc>
          <w:tcPr>
            <w:tcW w:w="2252" w:type="dxa"/>
            <w:vAlign w:val="center"/>
          </w:tcPr>
          <w:p w14:paraId="662B5F86">
            <w:pPr>
              <w:spacing w:line="240" w:lineRule="auto"/>
              <w:ind w:firstLine="0" w:firstLineChars="0"/>
              <w:jc w:val="center"/>
              <w:rPr>
                <w:rFonts w:cs="Times New Roman"/>
                <w:sz w:val="24"/>
                <w:szCs w:val="24"/>
              </w:rPr>
            </w:pPr>
            <w:r>
              <w:rPr>
                <w:rFonts w:cs="Times New Roman"/>
                <w:sz w:val="24"/>
                <w:szCs w:val="24"/>
              </w:rPr>
              <w:t>5</w:t>
            </w:r>
          </w:p>
        </w:tc>
      </w:tr>
      <w:tr w14:paraId="1B0D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vAlign w:val="center"/>
          </w:tcPr>
          <w:p w14:paraId="79BDF46A">
            <w:pPr>
              <w:spacing w:line="240" w:lineRule="auto"/>
              <w:ind w:firstLine="0" w:firstLineChars="0"/>
              <w:jc w:val="center"/>
              <w:rPr>
                <w:rFonts w:cs="Times New Roman"/>
                <w:sz w:val="24"/>
                <w:szCs w:val="24"/>
              </w:rPr>
            </w:pPr>
            <w:r>
              <w:rPr>
                <w:rFonts w:cs="Times New Roman"/>
                <w:sz w:val="24"/>
                <w:szCs w:val="24"/>
              </w:rPr>
              <w:t>制造厂提供因子</w:t>
            </w:r>
          </w:p>
        </w:tc>
        <w:tc>
          <w:tcPr>
            <w:tcW w:w="2252" w:type="dxa"/>
            <w:vAlign w:val="center"/>
          </w:tcPr>
          <w:p w14:paraId="07567688">
            <w:pPr>
              <w:spacing w:line="240" w:lineRule="auto"/>
              <w:ind w:firstLine="0" w:firstLineChars="0"/>
              <w:jc w:val="center"/>
              <w:rPr>
                <w:rFonts w:cs="Times New Roman"/>
                <w:sz w:val="24"/>
                <w:szCs w:val="24"/>
              </w:rPr>
            </w:pPr>
            <w:r>
              <w:rPr>
                <w:rFonts w:cs="Times New Roman"/>
                <w:sz w:val="24"/>
                <w:szCs w:val="24"/>
              </w:rPr>
              <w:t>4</w:t>
            </w:r>
          </w:p>
        </w:tc>
      </w:tr>
      <w:tr w14:paraId="1B82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vAlign w:val="center"/>
          </w:tcPr>
          <w:p w14:paraId="7E9C3742">
            <w:pPr>
              <w:spacing w:line="240" w:lineRule="auto"/>
              <w:ind w:firstLine="0" w:firstLineChars="0"/>
              <w:jc w:val="center"/>
              <w:rPr>
                <w:rFonts w:cs="Times New Roman"/>
                <w:sz w:val="24"/>
                <w:szCs w:val="24"/>
              </w:rPr>
            </w:pPr>
            <w:r>
              <w:rPr>
                <w:rFonts w:cs="Times New Roman"/>
                <w:sz w:val="24"/>
                <w:szCs w:val="24"/>
              </w:rPr>
              <w:t>区域排放因子</w:t>
            </w:r>
          </w:p>
        </w:tc>
        <w:tc>
          <w:tcPr>
            <w:tcW w:w="2252" w:type="dxa"/>
            <w:vAlign w:val="center"/>
          </w:tcPr>
          <w:p w14:paraId="4A00CB3F">
            <w:pPr>
              <w:spacing w:line="240" w:lineRule="auto"/>
              <w:ind w:firstLine="0" w:firstLineChars="0"/>
              <w:jc w:val="center"/>
              <w:rPr>
                <w:rFonts w:cs="Times New Roman"/>
                <w:sz w:val="24"/>
                <w:szCs w:val="24"/>
              </w:rPr>
            </w:pPr>
            <w:r>
              <w:rPr>
                <w:rFonts w:cs="Times New Roman"/>
                <w:sz w:val="24"/>
                <w:szCs w:val="24"/>
              </w:rPr>
              <w:t>3</w:t>
            </w:r>
          </w:p>
        </w:tc>
      </w:tr>
      <w:tr w14:paraId="51C2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vAlign w:val="center"/>
          </w:tcPr>
          <w:p w14:paraId="697396F1">
            <w:pPr>
              <w:spacing w:line="240" w:lineRule="auto"/>
              <w:ind w:firstLine="0" w:firstLineChars="0"/>
              <w:jc w:val="center"/>
              <w:rPr>
                <w:rFonts w:cs="Times New Roman"/>
                <w:sz w:val="24"/>
                <w:szCs w:val="24"/>
              </w:rPr>
            </w:pPr>
            <w:r>
              <w:rPr>
                <w:rFonts w:cs="Times New Roman"/>
                <w:sz w:val="24"/>
                <w:szCs w:val="24"/>
              </w:rPr>
              <w:t>国家排放因子</w:t>
            </w:r>
          </w:p>
        </w:tc>
        <w:tc>
          <w:tcPr>
            <w:tcW w:w="2252" w:type="dxa"/>
            <w:vAlign w:val="center"/>
          </w:tcPr>
          <w:p w14:paraId="12729B75">
            <w:pPr>
              <w:spacing w:line="240" w:lineRule="auto"/>
              <w:ind w:firstLine="0" w:firstLineChars="0"/>
              <w:jc w:val="center"/>
              <w:rPr>
                <w:rFonts w:cs="Times New Roman"/>
                <w:sz w:val="24"/>
                <w:szCs w:val="24"/>
              </w:rPr>
            </w:pPr>
            <w:r>
              <w:rPr>
                <w:rFonts w:cs="Times New Roman"/>
                <w:sz w:val="24"/>
                <w:szCs w:val="24"/>
              </w:rPr>
              <w:t>2</w:t>
            </w:r>
          </w:p>
        </w:tc>
      </w:tr>
      <w:tr w14:paraId="22AC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6" w:type="dxa"/>
            <w:vAlign w:val="center"/>
          </w:tcPr>
          <w:p w14:paraId="2FB3ACD9">
            <w:pPr>
              <w:spacing w:line="240" w:lineRule="auto"/>
              <w:ind w:firstLine="0" w:firstLineChars="0"/>
              <w:jc w:val="center"/>
              <w:rPr>
                <w:rFonts w:cs="Times New Roman"/>
                <w:sz w:val="24"/>
                <w:szCs w:val="24"/>
              </w:rPr>
            </w:pPr>
            <w:r>
              <w:rPr>
                <w:rFonts w:cs="Times New Roman"/>
                <w:sz w:val="24"/>
                <w:szCs w:val="24"/>
              </w:rPr>
              <w:t>国际排放因子</w:t>
            </w:r>
          </w:p>
        </w:tc>
        <w:tc>
          <w:tcPr>
            <w:tcW w:w="2252" w:type="dxa"/>
            <w:vAlign w:val="center"/>
          </w:tcPr>
          <w:p w14:paraId="1AFACD90">
            <w:pPr>
              <w:spacing w:line="240" w:lineRule="auto"/>
              <w:ind w:firstLine="0" w:firstLineChars="0"/>
              <w:jc w:val="center"/>
              <w:rPr>
                <w:rFonts w:cs="Times New Roman"/>
                <w:sz w:val="24"/>
                <w:szCs w:val="24"/>
              </w:rPr>
            </w:pPr>
            <w:r>
              <w:rPr>
                <w:rFonts w:cs="Times New Roman"/>
                <w:sz w:val="24"/>
                <w:szCs w:val="24"/>
              </w:rPr>
              <w:t>1</w:t>
            </w:r>
          </w:p>
        </w:tc>
      </w:tr>
    </w:tbl>
    <w:p w14:paraId="586CD70E">
      <w:pPr>
        <w:spacing w:before="120" w:beforeLines="50"/>
        <w:ind w:firstLine="560"/>
        <w:rPr>
          <w:rFonts w:cs="Times New Roman"/>
          <w:szCs w:val="28"/>
        </w:rPr>
      </w:pPr>
      <w:r>
        <w:rPr>
          <w:rFonts w:cs="Times New Roman"/>
          <w:szCs w:val="28"/>
        </w:rPr>
        <w:t>3）仪表校正等级按照校正情况，分别赋予6、3、1的分值。如表3-10所示。</w:t>
      </w:r>
    </w:p>
    <w:p w14:paraId="62830D79">
      <w:pPr>
        <w:ind w:firstLine="480"/>
        <w:jc w:val="center"/>
        <w:rPr>
          <w:rFonts w:cs="Times New Roman"/>
          <w:b/>
          <w:sz w:val="24"/>
        </w:rPr>
      </w:pPr>
      <w:r>
        <w:rPr>
          <w:rFonts w:cs="Times New Roman"/>
          <w:b/>
          <w:sz w:val="24"/>
        </w:rPr>
        <w:t>表3-10仪表校正等级赋值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2213"/>
      </w:tblGrid>
      <w:tr w14:paraId="282A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3" w:type="dxa"/>
            <w:shd w:val="clear" w:color="auto" w:fill="F1F1F1" w:themeFill="background1" w:themeFillShade="F2"/>
            <w:vAlign w:val="center"/>
          </w:tcPr>
          <w:p w14:paraId="58A8CF8B">
            <w:pPr>
              <w:spacing w:line="240" w:lineRule="auto"/>
              <w:ind w:firstLine="0" w:firstLineChars="0"/>
              <w:jc w:val="center"/>
              <w:rPr>
                <w:rFonts w:cs="Times New Roman"/>
                <w:b/>
                <w:sz w:val="24"/>
                <w:szCs w:val="24"/>
              </w:rPr>
            </w:pPr>
            <w:r>
              <w:rPr>
                <w:rFonts w:cs="Times New Roman"/>
                <w:b/>
                <w:sz w:val="24"/>
                <w:szCs w:val="24"/>
              </w:rPr>
              <w:t>仪表校正等级</w:t>
            </w:r>
          </w:p>
        </w:tc>
        <w:tc>
          <w:tcPr>
            <w:tcW w:w="2213" w:type="dxa"/>
            <w:shd w:val="clear" w:color="auto" w:fill="F1F1F1" w:themeFill="background1" w:themeFillShade="F2"/>
            <w:vAlign w:val="center"/>
          </w:tcPr>
          <w:p w14:paraId="5F2EF99C">
            <w:pPr>
              <w:spacing w:line="240" w:lineRule="auto"/>
              <w:ind w:firstLine="0" w:firstLineChars="0"/>
              <w:jc w:val="center"/>
              <w:rPr>
                <w:rFonts w:cs="Times New Roman"/>
                <w:b/>
                <w:sz w:val="24"/>
                <w:szCs w:val="24"/>
              </w:rPr>
            </w:pPr>
            <w:r>
              <w:rPr>
                <w:rFonts w:cs="Times New Roman"/>
                <w:b/>
                <w:sz w:val="24"/>
                <w:szCs w:val="24"/>
              </w:rPr>
              <w:t>赋予分值</w:t>
            </w:r>
          </w:p>
        </w:tc>
      </w:tr>
      <w:tr w14:paraId="7B94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3" w:type="dxa"/>
            <w:vAlign w:val="center"/>
          </w:tcPr>
          <w:p w14:paraId="0C47FBFA">
            <w:pPr>
              <w:spacing w:line="240" w:lineRule="auto"/>
              <w:ind w:firstLine="0" w:firstLineChars="0"/>
              <w:jc w:val="left"/>
              <w:rPr>
                <w:rFonts w:cs="Times New Roman"/>
                <w:sz w:val="24"/>
                <w:szCs w:val="24"/>
              </w:rPr>
            </w:pPr>
            <w:r>
              <w:rPr>
                <w:rFonts w:cs="Times New Roman"/>
                <w:sz w:val="24"/>
                <w:szCs w:val="24"/>
              </w:rPr>
              <w:t>1.没有相关规定要求执行</w:t>
            </w:r>
          </w:p>
        </w:tc>
        <w:tc>
          <w:tcPr>
            <w:tcW w:w="2213" w:type="dxa"/>
            <w:vAlign w:val="center"/>
          </w:tcPr>
          <w:p w14:paraId="409A53FA">
            <w:pPr>
              <w:spacing w:line="240" w:lineRule="auto"/>
              <w:ind w:firstLine="0" w:firstLineChars="0"/>
              <w:jc w:val="center"/>
              <w:rPr>
                <w:rFonts w:cs="Times New Roman"/>
                <w:sz w:val="24"/>
                <w:szCs w:val="24"/>
              </w:rPr>
            </w:pPr>
            <w:r>
              <w:rPr>
                <w:rFonts w:cs="Times New Roman"/>
                <w:sz w:val="24"/>
                <w:szCs w:val="24"/>
              </w:rPr>
              <w:t>1</w:t>
            </w:r>
          </w:p>
        </w:tc>
      </w:tr>
      <w:tr w14:paraId="112E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3" w:type="dxa"/>
            <w:vAlign w:val="center"/>
          </w:tcPr>
          <w:p w14:paraId="091E6750">
            <w:pPr>
              <w:spacing w:line="240" w:lineRule="auto"/>
              <w:ind w:firstLine="0" w:firstLineChars="0"/>
              <w:jc w:val="left"/>
              <w:rPr>
                <w:rFonts w:cs="Times New Roman"/>
                <w:sz w:val="24"/>
                <w:szCs w:val="24"/>
              </w:rPr>
            </w:pPr>
            <w:r>
              <w:rPr>
                <w:rFonts w:cs="Times New Roman"/>
                <w:sz w:val="24"/>
                <w:szCs w:val="24"/>
              </w:rPr>
              <w:t>2.没有规定执行，但数据被认可或有规定执行但数据不符合要求</w:t>
            </w:r>
          </w:p>
        </w:tc>
        <w:tc>
          <w:tcPr>
            <w:tcW w:w="2213" w:type="dxa"/>
            <w:vAlign w:val="center"/>
          </w:tcPr>
          <w:p w14:paraId="6E6E1BD6">
            <w:pPr>
              <w:spacing w:line="240" w:lineRule="auto"/>
              <w:ind w:firstLine="0" w:firstLineChars="0"/>
              <w:jc w:val="center"/>
              <w:rPr>
                <w:rFonts w:cs="Times New Roman"/>
                <w:sz w:val="24"/>
                <w:szCs w:val="24"/>
              </w:rPr>
            </w:pPr>
            <w:r>
              <w:rPr>
                <w:rFonts w:cs="Times New Roman"/>
                <w:sz w:val="24"/>
                <w:szCs w:val="24"/>
              </w:rPr>
              <w:t>3</w:t>
            </w:r>
          </w:p>
        </w:tc>
      </w:tr>
      <w:tr w14:paraId="329D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3" w:type="dxa"/>
            <w:vAlign w:val="center"/>
          </w:tcPr>
          <w:p w14:paraId="4BACB5F0">
            <w:pPr>
              <w:spacing w:line="240" w:lineRule="auto"/>
              <w:ind w:firstLine="0" w:firstLineChars="0"/>
              <w:jc w:val="left"/>
              <w:rPr>
                <w:rFonts w:cs="Times New Roman"/>
                <w:sz w:val="24"/>
                <w:szCs w:val="24"/>
              </w:rPr>
            </w:pPr>
            <w:r>
              <w:rPr>
                <w:rFonts w:cs="Times New Roman"/>
                <w:sz w:val="24"/>
                <w:szCs w:val="24"/>
              </w:rPr>
              <w:t>3.按规定执行，数据符合要求</w:t>
            </w:r>
          </w:p>
        </w:tc>
        <w:tc>
          <w:tcPr>
            <w:tcW w:w="2213" w:type="dxa"/>
            <w:vAlign w:val="center"/>
          </w:tcPr>
          <w:p w14:paraId="3BCC95D9">
            <w:pPr>
              <w:spacing w:line="240" w:lineRule="auto"/>
              <w:ind w:firstLine="0" w:firstLineChars="0"/>
              <w:jc w:val="center"/>
              <w:rPr>
                <w:rFonts w:cs="Times New Roman"/>
                <w:sz w:val="24"/>
                <w:szCs w:val="24"/>
              </w:rPr>
            </w:pPr>
            <w:r>
              <w:rPr>
                <w:rFonts w:cs="Times New Roman"/>
                <w:sz w:val="24"/>
                <w:szCs w:val="24"/>
              </w:rPr>
              <w:t>6</w:t>
            </w:r>
          </w:p>
        </w:tc>
      </w:tr>
    </w:tbl>
    <w:p w14:paraId="5F8277CB">
      <w:pPr>
        <w:spacing w:before="120" w:beforeLines="50"/>
        <w:ind w:firstLine="560"/>
        <w:rPr>
          <w:rFonts w:cs="Times New Roman"/>
          <w:szCs w:val="28"/>
        </w:rPr>
      </w:pPr>
      <w:r>
        <w:rPr>
          <w:rFonts w:cs="Times New Roman"/>
          <w:szCs w:val="28"/>
        </w:rPr>
        <w:t>4）数据级别分成五级，级别愈高，数据品质质量愈好。</w:t>
      </w:r>
    </w:p>
    <w:p w14:paraId="2B3A8814">
      <w:pPr>
        <w:ind w:firstLine="560"/>
        <w:jc w:val="left"/>
        <w:rPr>
          <w:rFonts w:cs="Times New Roman"/>
          <w:szCs w:val="28"/>
        </w:rPr>
      </w:pPr>
      <w:r>
        <w:rPr>
          <w:rFonts w:cs="Times New Roman"/>
          <w:szCs w:val="28"/>
        </w:rPr>
        <w:t>分级标准：平均分值≥5.0的为一级；5.0＞分值≥4.0的为二级；4.0＞分值≥3.0的为三级；3.0＞分值≥2.0的为四级；分值＜2.0的为五级。</w:t>
      </w:r>
    </w:p>
    <w:p w14:paraId="7F833F3A">
      <w:pPr>
        <w:ind w:firstLine="560"/>
        <w:jc w:val="left"/>
        <w:rPr>
          <w:rFonts w:cs="Times New Roman"/>
          <w:color w:val="auto"/>
          <w:szCs w:val="28"/>
        </w:rPr>
      </w:pPr>
      <w:r>
        <w:rPr>
          <w:rFonts w:cs="Times New Roman"/>
          <w:szCs w:val="28"/>
        </w:rPr>
        <w:t>本次</w:t>
      </w:r>
      <w:r>
        <w:rPr>
          <w:rFonts w:cs="Times New Roman"/>
          <w:color w:val="auto"/>
          <w:szCs w:val="28"/>
        </w:rPr>
        <w:t>核查显示，排放源数据不确定性评估结果为4.</w:t>
      </w:r>
      <w:r>
        <w:rPr>
          <w:rFonts w:hint="eastAsia" w:cs="Times New Roman"/>
          <w:color w:val="auto"/>
          <w:szCs w:val="28"/>
          <w:lang w:val="en-US" w:eastAsia="zh-CN"/>
        </w:rPr>
        <w:t>95</w:t>
      </w:r>
      <w:r>
        <w:rPr>
          <w:rFonts w:cs="Times New Roman"/>
          <w:color w:val="auto"/>
          <w:szCs w:val="28"/>
        </w:rPr>
        <w:t>分，属于二级数据品质，具体计算如下表3-11：</w:t>
      </w:r>
    </w:p>
    <w:p w14:paraId="3B9B87D3">
      <w:pPr>
        <w:ind w:firstLine="480"/>
        <w:jc w:val="left"/>
        <w:rPr>
          <w:rFonts w:cs="Times New Roman"/>
          <w:color w:val="auto"/>
          <w:sz w:val="24"/>
        </w:rPr>
        <w:sectPr>
          <w:pgSz w:w="11906" w:h="16838"/>
          <w:pgMar w:top="1440" w:right="1797" w:bottom="1440" w:left="1797" w:header="851" w:footer="992" w:gutter="0"/>
          <w:pgNumType w:fmt="decimal"/>
          <w:cols w:space="720" w:num="1"/>
          <w:docGrid w:linePitch="312" w:charSpace="0"/>
        </w:sectPr>
      </w:pPr>
    </w:p>
    <w:p w14:paraId="303842E2">
      <w:pPr>
        <w:ind w:firstLine="480"/>
        <w:jc w:val="center"/>
        <w:rPr>
          <w:rFonts w:cs="Times New Roman"/>
          <w:b/>
          <w:sz w:val="24"/>
        </w:rPr>
      </w:pPr>
      <w:r>
        <w:rPr>
          <w:rFonts w:cs="Times New Roman"/>
          <w:b/>
          <w:sz w:val="24"/>
        </w:rPr>
        <w:t>表3-11 活动数据不确定性分析表</w:t>
      </w:r>
    </w:p>
    <w:tbl>
      <w:tblPr>
        <w:tblStyle w:val="27"/>
        <w:tblW w:w="5000" w:type="pct"/>
        <w:tblInd w:w="0" w:type="dxa"/>
        <w:tblLayout w:type="fixed"/>
        <w:tblCellMar>
          <w:top w:w="0" w:type="dxa"/>
          <w:left w:w="108" w:type="dxa"/>
          <w:bottom w:w="0" w:type="dxa"/>
          <w:right w:w="108" w:type="dxa"/>
        </w:tblCellMar>
      </w:tblPr>
      <w:tblGrid>
        <w:gridCol w:w="697"/>
        <w:gridCol w:w="1536"/>
        <w:gridCol w:w="1987"/>
        <w:gridCol w:w="1222"/>
        <w:gridCol w:w="1656"/>
        <w:gridCol w:w="1656"/>
        <w:gridCol w:w="1176"/>
        <w:gridCol w:w="1174"/>
        <w:gridCol w:w="1417"/>
        <w:gridCol w:w="1653"/>
      </w:tblGrid>
      <w:tr w14:paraId="44D08154">
        <w:tblPrEx>
          <w:tblCellMar>
            <w:top w:w="0" w:type="dxa"/>
            <w:left w:w="108" w:type="dxa"/>
            <w:bottom w:w="0" w:type="dxa"/>
            <w:right w:w="108" w:type="dxa"/>
          </w:tblCellMar>
        </w:tblPrEx>
        <w:trPr>
          <w:trHeight w:val="1005" w:hRule="atLeast"/>
        </w:trPr>
        <w:tc>
          <w:tcPr>
            <w:tcW w:w="245" w:type="pct"/>
            <w:tcBorders>
              <w:top w:val="single" w:color="auto" w:sz="8" w:space="0"/>
              <w:left w:val="single" w:color="auto" w:sz="8" w:space="0"/>
              <w:bottom w:val="single" w:color="auto" w:sz="4" w:space="0"/>
              <w:right w:val="single" w:color="auto" w:sz="4" w:space="0"/>
            </w:tcBorders>
            <w:shd w:val="clear" w:color="000000" w:fill="FF6600"/>
            <w:noWrap/>
            <w:vAlign w:val="center"/>
          </w:tcPr>
          <w:p w14:paraId="2EB81C10">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编号</w:t>
            </w:r>
          </w:p>
        </w:tc>
        <w:tc>
          <w:tcPr>
            <w:tcW w:w="541" w:type="pct"/>
            <w:tcBorders>
              <w:top w:val="single" w:color="auto" w:sz="8" w:space="0"/>
              <w:left w:val="nil"/>
              <w:bottom w:val="single" w:color="auto" w:sz="4" w:space="0"/>
              <w:right w:val="single" w:color="auto" w:sz="4" w:space="0"/>
            </w:tcBorders>
            <w:shd w:val="clear" w:color="000000" w:fill="FF6600"/>
            <w:noWrap/>
            <w:vAlign w:val="center"/>
          </w:tcPr>
          <w:p w14:paraId="68196881">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排放源</w:t>
            </w:r>
          </w:p>
        </w:tc>
        <w:tc>
          <w:tcPr>
            <w:tcW w:w="700" w:type="pct"/>
            <w:tcBorders>
              <w:top w:val="single" w:color="auto" w:sz="8" w:space="0"/>
              <w:left w:val="nil"/>
              <w:bottom w:val="single" w:color="auto" w:sz="4" w:space="0"/>
              <w:right w:val="single" w:color="auto" w:sz="4" w:space="0"/>
            </w:tcBorders>
            <w:shd w:val="clear" w:color="000000" w:fill="FF6600"/>
            <w:noWrap/>
            <w:vAlign w:val="center"/>
          </w:tcPr>
          <w:p w14:paraId="31CAFCC6">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设施</w:t>
            </w:r>
          </w:p>
        </w:tc>
        <w:tc>
          <w:tcPr>
            <w:tcW w:w="431" w:type="pct"/>
            <w:tcBorders>
              <w:top w:val="single" w:color="auto" w:sz="8" w:space="0"/>
              <w:left w:val="nil"/>
              <w:bottom w:val="single" w:color="auto" w:sz="4" w:space="0"/>
              <w:right w:val="single" w:color="auto" w:sz="4" w:space="0"/>
            </w:tcBorders>
            <w:shd w:val="clear" w:color="000000" w:fill="FF6600"/>
            <w:noWrap/>
            <w:vAlign w:val="center"/>
          </w:tcPr>
          <w:p w14:paraId="534FFE96">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活动数据类别</w:t>
            </w:r>
          </w:p>
        </w:tc>
        <w:tc>
          <w:tcPr>
            <w:tcW w:w="584" w:type="pct"/>
            <w:tcBorders>
              <w:top w:val="single" w:color="auto" w:sz="8" w:space="0"/>
              <w:left w:val="nil"/>
              <w:bottom w:val="single" w:color="auto" w:sz="4" w:space="0"/>
              <w:right w:val="single" w:color="auto" w:sz="4" w:space="0"/>
            </w:tcBorders>
            <w:shd w:val="clear" w:color="000000" w:fill="FF6600"/>
            <w:noWrap/>
            <w:vAlign w:val="center"/>
          </w:tcPr>
          <w:p w14:paraId="3EE6A559">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排放因子类别</w:t>
            </w:r>
          </w:p>
        </w:tc>
        <w:tc>
          <w:tcPr>
            <w:tcW w:w="584" w:type="pct"/>
            <w:tcBorders>
              <w:top w:val="single" w:color="auto" w:sz="8" w:space="0"/>
              <w:left w:val="nil"/>
              <w:bottom w:val="single" w:color="auto" w:sz="4" w:space="0"/>
              <w:right w:val="single" w:color="auto" w:sz="4" w:space="0"/>
            </w:tcBorders>
            <w:shd w:val="clear" w:color="000000" w:fill="FF6600"/>
            <w:noWrap/>
            <w:vAlign w:val="center"/>
          </w:tcPr>
          <w:p w14:paraId="31620D8B">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仪器校正类别</w:t>
            </w:r>
          </w:p>
        </w:tc>
        <w:tc>
          <w:tcPr>
            <w:tcW w:w="414" w:type="pct"/>
            <w:tcBorders>
              <w:top w:val="single" w:color="auto" w:sz="8" w:space="0"/>
              <w:left w:val="nil"/>
              <w:bottom w:val="single" w:color="auto" w:sz="4" w:space="0"/>
              <w:right w:val="single" w:color="auto" w:sz="4" w:space="0"/>
            </w:tcBorders>
            <w:shd w:val="clear" w:color="000000" w:fill="FF6600"/>
            <w:noWrap/>
            <w:vAlign w:val="center"/>
          </w:tcPr>
          <w:p w14:paraId="19AE488B">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平均得分</w:t>
            </w:r>
          </w:p>
        </w:tc>
        <w:tc>
          <w:tcPr>
            <w:tcW w:w="414" w:type="pct"/>
            <w:tcBorders>
              <w:top w:val="single" w:color="auto" w:sz="8" w:space="0"/>
              <w:left w:val="nil"/>
              <w:bottom w:val="single" w:color="auto" w:sz="4" w:space="0"/>
              <w:right w:val="single" w:color="auto" w:sz="4" w:space="0"/>
            </w:tcBorders>
            <w:shd w:val="clear" w:color="000000" w:fill="FF6600"/>
            <w:vAlign w:val="center"/>
          </w:tcPr>
          <w:p w14:paraId="4E21B511">
            <w:pPr>
              <w:widowControl/>
              <w:spacing w:line="240" w:lineRule="auto"/>
              <w:ind w:firstLine="0" w:firstLineChars="0"/>
              <w:jc w:val="center"/>
              <w:rPr>
                <w:rFonts w:hint="eastAsia" w:eastAsia="仿宋_GB2312" w:cs="Times New Roman"/>
                <w:b/>
                <w:bCs/>
                <w:color w:val="FFFFFF"/>
                <w:kern w:val="0"/>
                <w:sz w:val="24"/>
                <w:szCs w:val="24"/>
                <w:lang w:eastAsia="zh-CN"/>
              </w:rPr>
            </w:pPr>
            <w:r>
              <w:rPr>
                <w:rFonts w:cs="Times New Roman"/>
                <w:b/>
                <w:bCs/>
                <w:color w:val="FFFFFF"/>
                <w:kern w:val="0"/>
                <w:sz w:val="24"/>
                <w:szCs w:val="24"/>
              </w:rPr>
              <w:t>排放量</w:t>
            </w:r>
            <w:r>
              <w:rPr>
                <w:rFonts w:hint="eastAsia" w:cs="Times New Roman"/>
                <w:b/>
                <w:bCs/>
                <w:color w:val="FFFFFF"/>
                <w:kern w:val="0"/>
                <w:sz w:val="24"/>
                <w:szCs w:val="24"/>
                <w:lang w:eastAsia="zh-CN"/>
              </w:rPr>
              <w:t>（tCO</w:t>
            </w:r>
            <w:r>
              <w:rPr>
                <w:rFonts w:cs="Times New Roman"/>
                <w:b/>
                <w:bCs/>
                <w:color w:val="FFFFFF"/>
                <w:kern w:val="0"/>
                <w:sz w:val="24"/>
                <w:szCs w:val="24"/>
              </w:rPr>
              <w:t>2</w:t>
            </w:r>
            <w:r>
              <w:rPr>
                <w:rFonts w:hint="eastAsia" w:cs="Times New Roman"/>
                <w:b/>
                <w:bCs/>
                <w:color w:val="FFFFFF"/>
                <w:kern w:val="0"/>
                <w:sz w:val="24"/>
                <w:szCs w:val="24"/>
                <w:lang w:eastAsia="zh-CN"/>
              </w:rPr>
              <w:t>e）</w:t>
            </w:r>
          </w:p>
        </w:tc>
        <w:tc>
          <w:tcPr>
            <w:tcW w:w="499" w:type="pct"/>
            <w:tcBorders>
              <w:top w:val="single" w:color="auto" w:sz="8" w:space="0"/>
              <w:left w:val="nil"/>
              <w:bottom w:val="single" w:color="auto" w:sz="4" w:space="0"/>
              <w:right w:val="single" w:color="auto" w:sz="4" w:space="0"/>
            </w:tcBorders>
            <w:shd w:val="clear" w:color="000000" w:fill="FF6600"/>
            <w:noWrap/>
            <w:vAlign w:val="center"/>
          </w:tcPr>
          <w:p w14:paraId="7E2C2C55">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排放量占比</w:t>
            </w:r>
          </w:p>
        </w:tc>
        <w:tc>
          <w:tcPr>
            <w:tcW w:w="583" w:type="pct"/>
            <w:tcBorders>
              <w:top w:val="single" w:color="auto" w:sz="8" w:space="0"/>
              <w:left w:val="nil"/>
              <w:bottom w:val="single" w:color="auto" w:sz="4" w:space="0"/>
              <w:right w:val="single" w:color="auto" w:sz="8" w:space="0"/>
            </w:tcBorders>
            <w:shd w:val="clear" w:color="000000" w:fill="FF6600"/>
            <w:noWrap/>
            <w:vAlign w:val="center"/>
          </w:tcPr>
          <w:p w14:paraId="7FADACF0">
            <w:pPr>
              <w:widowControl/>
              <w:spacing w:line="240" w:lineRule="auto"/>
              <w:ind w:firstLine="0" w:firstLineChars="0"/>
              <w:jc w:val="center"/>
              <w:rPr>
                <w:rFonts w:cs="Times New Roman"/>
                <w:b/>
                <w:bCs/>
                <w:color w:val="FFFFFF"/>
                <w:kern w:val="0"/>
                <w:sz w:val="24"/>
                <w:szCs w:val="24"/>
              </w:rPr>
            </w:pPr>
            <w:r>
              <w:rPr>
                <w:rFonts w:cs="Times New Roman"/>
                <w:b/>
                <w:bCs/>
                <w:color w:val="FFFFFF"/>
                <w:kern w:val="0"/>
                <w:sz w:val="24"/>
                <w:szCs w:val="24"/>
              </w:rPr>
              <w:t>加权平均积分</w:t>
            </w:r>
          </w:p>
        </w:tc>
      </w:tr>
      <w:tr w14:paraId="5EA3459E">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07C89B26">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rPr>
              <w:t>1</w:t>
            </w:r>
          </w:p>
        </w:tc>
        <w:tc>
          <w:tcPr>
            <w:tcW w:w="1536" w:type="dxa"/>
            <w:tcBorders>
              <w:top w:val="nil"/>
              <w:left w:val="nil"/>
              <w:bottom w:val="single" w:color="auto" w:sz="4" w:space="0"/>
              <w:right w:val="single" w:color="auto" w:sz="4" w:space="0"/>
            </w:tcBorders>
            <w:shd w:val="clear" w:color="auto" w:fill="auto"/>
            <w:noWrap/>
            <w:vAlign w:val="center"/>
          </w:tcPr>
          <w:p w14:paraId="35F4B674">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柴油</w:t>
            </w:r>
          </w:p>
        </w:tc>
        <w:tc>
          <w:tcPr>
            <w:tcW w:w="1987" w:type="dxa"/>
            <w:tcBorders>
              <w:top w:val="nil"/>
              <w:left w:val="nil"/>
              <w:bottom w:val="single" w:color="auto" w:sz="4" w:space="0"/>
              <w:right w:val="single" w:color="auto" w:sz="4" w:space="0"/>
            </w:tcBorders>
            <w:shd w:val="clear" w:color="auto" w:fill="auto"/>
            <w:vAlign w:val="center"/>
          </w:tcPr>
          <w:p w14:paraId="08085C15">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叉车</w:t>
            </w:r>
          </w:p>
        </w:tc>
        <w:tc>
          <w:tcPr>
            <w:tcW w:w="1222" w:type="dxa"/>
            <w:tcBorders>
              <w:top w:val="nil"/>
              <w:left w:val="nil"/>
              <w:bottom w:val="single" w:color="auto" w:sz="4" w:space="0"/>
              <w:right w:val="single" w:color="auto" w:sz="4" w:space="0"/>
            </w:tcBorders>
            <w:shd w:val="clear" w:color="auto" w:fill="auto"/>
            <w:vAlign w:val="center"/>
          </w:tcPr>
          <w:p w14:paraId="43C1403C">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656" w:type="dxa"/>
            <w:tcBorders>
              <w:top w:val="nil"/>
              <w:left w:val="nil"/>
              <w:bottom w:val="single" w:color="auto" w:sz="4" w:space="0"/>
              <w:right w:val="single" w:color="auto" w:sz="4" w:space="0"/>
            </w:tcBorders>
            <w:shd w:val="clear" w:color="auto" w:fill="auto"/>
            <w:noWrap/>
            <w:vAlign w:val="center"/>
          </w:tcPr>
          <w:p w14:paraId="67CA16E2">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656" w:type="dxa"/>
            <w:tcBorders>
              <w:top w:val="nil"/>
              <w:left w:val="nil"/>
              <w:bottom w:val="single" w:color="auto" w:sz="4" w:space="0"/>
              <w:right w:val="single" w:color="auto" w:sz="4" w:space="0"/>
            </w:tcBorders>
            <w:shd w:val="clear" w:color="auto" w:fill="auto"/>
            <w:noWrap/>
            <w:vAlign w:val="center"/>
          </w:tcPr>
          <w:p w14:paraId="4EDCDB2E">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176" w:type="dxa"/>
            <w:tcBorders>
              <w:top w:val="nil"/>
              <w:left w:val="nil"/>
              <w:bottom w:val="single" w:color="auto" w:sz="4" w:space="0"/>
              <w:right w:val="single" w:color="auto" w:sz="4" w:space="0"/>
            </w:tcBorders>
            <w:shd w:val="clear" w:color="auto" w:fill="auto"/>
            <w:vAlign w:val="center"/>
          </w:tcPr>
          <w:p w14:paraId="09D14FF4">
            <w:pPr>
              <w:widowControl/>
              <w:spacing w:line="240" w:lineRule="auto"/>
              <w:ind w:firstLine="0" w:firstLineChars="0"/>
              <w:jc w:val="center"/>
              <w:rPr>
                <w:rFonts w:hint="eastAsia" w:eastAsia="仿宋_GB2312" w:cs="Times New Roman"/>
                <w:kern w:val="0"/>
                <w:sz w:val="24"/>
                <w:szCs w:val="24"/>
                <w:lang w:eastAsia="zh-CN"/>
              </w:rPr>
            </w:pPr>
            <w:r>
              <w:rPr>
                <w:rFonts w:hint="default" w:eastAsia="仿宋_GB2312" w:cs="Times New Roman"/>
                <w:kern w:val="0"/>
                <w:sz w:val="24"/>
                <w:szCs w:val="24"/>
                <w:lang w:val="en-US" w:eastAsia="zh-CN"/>
              </w:rPr>
              <w:t xml:space="preserve">2.33 </w:t>
            </w:r>
          </w:p>
        </w:tc>
        <w:tc>
          <w:tcPr>
            <w:tcW w:w="1174" w:type="dxa"/>
            <w:tcBorders>
              <w:top w:val="nil"/>
              <w:left w:val="nil"/>
              <w:bottom w:val="single" w:color="auto" w:sz="4" w:space="0"/>
              <w:right w:val="single" w:color="auto" w:sz="4" w:space="0"/>
            </w:tcBorders>
            <w:shd w:val="clear" w:color="auto" w:fill="auto"/>
            <w:vAlign w:val="center"/>
          </w:tcPr>
          <w:p w14:paraId="3DF4E7C2">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 xml:space="preserve">2.72 </w:t>
            </w:r>
          </w:p>
        </w:tc>
        <w:tc>
          <w:tcPr>
            <w:tcW w:w="1417" w:type="dxa"/>
            <w:tcBorders>
              <w:top w:val="nil"/>
              <w:left w:val="nil"/>
              <w:bottom w:val="single" w:color="auto" w:sz="4" w:space="0"/>
              <w:right w:val="single" w:color="auto" w:sz="4" w:space="0"/>
            </w:tcBorders>
            <w:shd w:val="clear" w:color="auto" w:fill="auto"/>
            <w:noWrap/>
            <w:vAlign w:val="center"/>
          </w:tcPr>
          <w:p w14:paraId="776BC614">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0.0</w:t>
            </w:r>
            <w:r>
              <w:rPr>
                <w:rFonts w:hint="eastAsia" w:cs="Times New Roman"/>
                <w:kern w:val="0"/>
                <w:sz w:val="24"/>
                <w:szCs w:val="24"/>
                <w:lang w:val="en-US" w:eastAsia="zh-CN"/>
              </w:rPr>
              <w:t>1</w:t>
            </w:r>
            <w:r>
              <w:rPr>
                <w:rFonts w:hint="default" w:eastAsia="仿宋_GB2312" w:cs="Times New Roman"/>
                <w:kern w:val="0"/>
                <w:sz w:val="24"/>
                <w:szCs w:val="24"/>
                <w:lang w:val="en-US" w:eastAsia="zh-CN"/>
              </w:rPr>
              <w:t>%</w:t>
            </w:r>
          </w:p>
        </w:tc>
        <w:tc>
          <w:tcPr>
            <w:tcW w:w="1653" w:type="dxa"/>
            <w:tcBorders>
              <w:top w:val="nil"/>
              <w:left w:val="nil"/>
              <w:bottom w:val="single" w:color="auto" w:sz="4" w:space="0"/>
              <w:right w:val="single" w:color="auto" w:sz="8" w:space="0"/>
            </w:tcBorders>
            <w:shd w:val="clear" w:color="auto" w:fill="auto"/>
            <w:noWrap/>
            <w:vAlign w:val="center"/>
          </w:tcPr>
          <w:p w14:paraId="7C9AEDD7">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0.00</w:t>
            </w:r>
          </w:p>
        </w:tc>
      </w:tr>
      <w:tr w14:paraId="7288CD8E">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0DFE3D06">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rPr>
              <w:t>2</w:t>
            </w:r>
          </w:p>
        </w:tc>
        <w:tc>
          <w:tcPr>
            <w:tcW w:w="1536" w:type="dxa"/>
            <w:tcBorders>
              <w:top w:val="nil"/>
              <w:left w:val="nil"/>
              <w:bottom w:val="single" w:color="auto" w:sz="4" w:space="0"/>
              <w:right w:val="single" w:color="auto" w:sz="4" w:space="0"/>
            </w:tcBorders>
            <w:shd w:val="clear" w:color="auto" w:fill="auto"/>
            <w:noWrap/>
            <w:vAlign w:val="center"/>
          </w:tcPr>
          <w:p w14:paraId="6D77C9EC">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汽油</w:t>
            </w:r>
          </w:p>
        </w:tc>
        <w:tc>
          <w:tcPr>
            <w:tcW w:w="1987" w:type="dxa"/>
            <w:tcBorders>
              <w:top w:val="nil"/>
              <w:left w:val="nil"/>
              <w:bottom w:val="single" w:color="auto" w:sz="4" w:space="0"/>
              <w:right w:val="single" w:color="auto" w:sz="4" w:space="0"/>
            </w:tcBorders>
            <w:shd w:val="clear" w:color="auto" w:fill="auto"/>
            <w:vAlign w:val="center"/>
          </w:tcPr>
          <w:p w14:paraId="278A4C29">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公车</w:t>
            </w:r>
          </w:p>
        </w:tc>
        <w:tc>
          <w:tcPr>
            <w:tcW w:w="1222" w:type="dxa"/>
            <w:tcBorders>
              <w:top w:val="nil"/>
              <w:left w:val="nil"/>
              <w:bottom w:val="single" w:color="auto" w:sz="4" w:space="0"/>
              <w:right w:val="single" w:color="auto" w:sz="4" w:space="0"/>
            </w:tcBorders>
            <w:shd w:val="clear" w:color="auto" w:fill="auto"/>
            <w:vAlign w:val="center"/>
          </w:tcPr>
          <w:p w14:paraId="7F988A3F">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656" w:type="dxa"/>
            <w:tcBorders>
              <w:top w:val="nil"/>
              <w:left w:val="nil"/>
              <w:bottom w:val="single" w:color="auto" w:sz="4" w:space="0"/>
              <w:right w:val="single" w:color="auto" w:sz="4" w:space="0"/>
            </w:tcBorders>
            <w:shd w:val="clear" w:color="auto" w:fill="auto"/>
            <w:noWrap/>
            <w:vAlign w:val="center"/>
          </w:tcPr>
          <w:p w14:paraId="19FC8C6C">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656" w:type="dxa"/>
            <w:tcBorders>
              <w:top w:val="nil"/>
              <w:left w:val="nil"/>
              <w:bottom w:val="single" w:color="auto" w:sz="4" w:space="0"/>
              <w:right w:val="single" w:color="auto" w:sz="4" w:space="0"/>
            </w:tcBorders>
            <w:shd w:val="clear" w:color="auto" w:fill="auto"/>
            <w:noWrap/>
            <w:vAlign w:val="center"/>
          </w:tcPr>
          <w:p w14:paraId="08A3D6B1">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176" w:type="dxa"/>
            <w:tcBorders>
              <w:top w:val="nil"/>
              <w:left w:val="nil"/>
              <w:bottom w:val="single" w:color="auto" w:sz="4" w:space="0"/>
              <w:right w:val="single" w:color="auto" w:sz="4" w:space="0"/>
            </w:tcBorders>
            <w:shd w:val="clear" w:color="auto" w:fill="auto"/>
            <w:vAlign w:val="center"/>
          </w:tcPr>
          <w:p w14:paraId="106FF468">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2.33 </w:t>
            </w:r>
          </w:p>
        </w:tc>
        <w:tc>
          <w:tcPr>
            <w:tcW w:w="1174" w:type="dxa"/>
            <w:tcBorders>
              <w:top w:val="nil"/>
              <w:left w:val="nil"/>
              <w:bottom w:val="single" w:color="auto" w:sz="4" w:space="0"/>
              <w:right w:val="single" w:color="auto" w:sz="4" w:space="0"/>
            </w:tcBorders>
            <w:shd w:val="clear" w:color="auto" w:fill="auto"/>
            <w:vAlign w:val="center"/>
          </w:tcPr>
          <w:p w14:paraId="320004C9">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 xml:space="preserve">30.74 </w:t>
            </w:r>
          </w:p>
        </w:tc>
        <w:tc>
          <w:tcPr>
            <w:tcW w:w="1417" w:type="dxa"/>
            <w:tcBorders>
              <w:top w:val="nil"/>
              <w:left w:val="nil"/>
              <w:bottom w:val="single" w:color="auto" w:sz="4" w:space="0"/>
              <w:right w:val="single" w:color="auto" w:sz="4" w:space="0"/>
            </w:tcBorders>
            <w:shd w:val="clear" w:color="auto" w:fill="auto"/>
            <w:noWrap/>
            <w:vAlign w:val="center"/>
          </w:tcPr>
          <w:p w14:paraId="45C4660A">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0.</w:t>
            </w:r>
            <w:r>
              <w:rPr>
                <w:rFonts w:hint="eastAsia" w:cs="Times New Roman"/>
                <w:kern w:val="0"/>
                <w:sz w:val="24"/>
                <w:szCs w:val="24"/>
                <w:lang w:val="en-US" w:eastAsia="zh-CN"/>
              </w:rPr>
              <w:t>06</w:t>
            </w:r>
            <w:r>
              <w:rPr>
                <w:rFonts w:hint="default" w:eastAsia="仿宋_GB2312" w:cs="Times New Roman"/>
                <w:kern w:val="0"/>
                <w:sz w:val="24"/>
                <w:szCs w:val="24"/>
                <w:lang w:val="en-US" w:eastAsia="zh-CN"/>
              </w:rPr>
              <w:t>%</w:t>
            </w:r>
          </w:p>
        </w:tc>
        <w:tc>
          <w:tcPr>
            <w:tcW w:w="1653" w:type="dxa"/>
            <w:tcBorders>
              <w:top w:val="nil"/>
              <w:left w:val="nil"/>
              <w:bottom w:val="single" w:color="auto" w:sz="4" w:space="0"/>
              <w:right w:val="single" w:color="auto" w:sz="8" w:space="0"/>
            </w:tcBorders>
            <w:shd w:val="clear" w:color="auto" w:fill="auto"/>
            <w:noWrap/>
            <w:vAlign w:val="center"/>
          </w:tcPr>
          <w:p w14:paraId="1A8B715D">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0.00</w:t>
            </w:r>
          </w:p>
        </w:tc>
      </w:tr>
      <w:tr w14:paraId="6227D58F">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0542B973">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rPr>
              <w:t>3</w:t>
            </w:r>
          </w:p>
        </w:tc>
        <w:tc>
          <w:tcPr>
            <w:tcW w:w="1536" w:type="dxa"/>
            <w:tcBorders>
              <w:top w:val="nil"/>
              <w:left w:val="nil"/>
              <w:bottom w:val="single" w:color="auto" w:sz="4" w:space="0"/>
              <w:right w:val="single" w:color="auto" w:sz="4" w:space="0"/>
            </w:tcBorders>
            <w:shd w:val="clear" w:color="auto" w:fill="auto"/>
            <w:noWrap/>
            <w:vAlign w:val="center"/>
          </w:tcPr>
          <w:p w14:paraId="6BD123CD">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冷媒（R410A）</w:t>
            </w:r>
          </w:p>
        </w:tc>
        <w:tc>
          <w:tcPr>
            <w:tcW w:w="1987" w:type="dxa"/>
            <w:tcBorders>
              <w:top w:val="nil"/>
              <w:left w:val="nil"/>
              <w:bottom w:val="single" w:color="auto" w:sz="4" w:space="0"/>
              <w:right w:val="single" w:color="auto" w:sz="4" w:space="0"/>
            </w:tcBorders>
            <w:shd w:val="clear" w:color="auto" w:fill="auto"/>
            <w:vAlign w:val="center"/>
          </w:tcPr>
          <w:p w14:paraId="5157640F">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空调</w:t>
            </w:r>
          </w:p>
        </w:tc>
        <w:tc>
          <w:tcPr>
            <w:tcW w:w="1222" w:type="dxa"/>
            <w:tcBorders>
              <w:top w:val="nil"/>
              <w:left w:val="nil"/>
              <w:bottom w:val="single" w:color="auto" w:sz="4" w:space="0"/>
              <w:right w:val="single" w:color="auto" w:sz="4" w:space="0"/>
            </w:tcBorders>
            <w:shd w:val="clear" w:color="auto" w:fill="auto"/>
            <w:vAlign w:val="center"/>
          </w:tcPr>
          <w:p w14:paraId="20A68591">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656" w:type="dxa"/>
            <w:tcBorders>
              <w:top w:val="nil"/>
              <w:left w:val="nil"/>
              <w:bottom w:val="single" w:color="auto" w:sz="4" w:space="0"/>
              <w:right w:val="single" w:color="auto" w:sz="4" w:space="0"/>
            </w:tcBorders>
            <w:shd w:val="clear" w:color="auto" w:fill="auto"/>
            <w:noWrap/>
            <w:vAlign w:val="center"/>
          </w:tcPr>
          <w:p w14:paraId="2F5ED7A8">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656" w:type="dxa"/>
            <w:tcBorders>
              <w:top w:val="nil"/>
              <w:left w:val="nil"/>
              <w:bottom w:val="single" w:color="auto" w:sz="4" w:space="0"/>
              <w:right w:val="single" w:color="auto" w:sz="4" w:space="0"/>
            </w:tcBorders>
            <w:shd w:val="clear" w:color="auto" w:fill="auto"/>
            <w:noWrap/>
            <w:vAlign w:val="center"/>
          </w:tcPr>
          <w:p w14:paraId="6484028C">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176" w:type="dxa"/>
            <w:tcBorders>
              <w:top w:val="nil"/>
              <w:left w:val="nil"/>
              <w:bottom w:val="single" w:color="auto" w:sz="4" w:space="0"/>
              <w:right w:val="single" w:color="auto" w:sz="4" w:space="0"/>
            </w:tcBorders>
            <w:shd w:val="clear" w:color="auto" w:fill="auto"/>
            <w:vAlign w:val="center"/>
          </w:tcPr>
          <w:p w14:paraId="3762AFBE">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2.33 </w:t>
            </w:r>
          </w:p>
        </w:tc>
        <w:tc>
          <w:tcPr>
            <w:tcW w:w="1174" w:type="dxa"/>
            <w:tcBorders>
              <w:top w:val="nil"/>
              <w:left w:val="nil"/>
              <w:bottom w:val="single" w:color="auto" w:sz="4" w:space="0"/>
              <w:right w:val="single" w:color="auto" w:sz="4" w:space="0"/>
            </w:tcBorders>
            <w:shd w:val="clear" w:color="auto" w:fill="auto"/>
            <w:vAlign w:val="center"/>
          </w:tcPr>
          <w:p w14:paraId="5FFCE1AA">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 xml:space="preserve">0.10 </w:t>
            </w:r>
          </w:p>
        </w:tc>
        <w:tc>
          <w:tcPr>
            <w:tcW w:w="1417" w:type="dxa"/>
            <w:tcBorders>
              <w:top w:val="nil"/>
              <w:left w:val="nil"/>
              <w:bottom w:val="single" w:color="auto" w:sz="4" w:space="0"/>
              <w:right w:val="single" w:color="auto" w:sz="4" w:space="0"/>
            </w:tcBorders>
            <w:shd w:val="clear" w:color="auto" w:fill="auto"/>
            <w:noWrap/>
            <w:vAlign w:val="center"/>
          </w:tcPr>
          <w:p w14:paraId="036A2834">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0.00%</w:t>
            </w:r>
          </w:p>
        </w:tc>
        <w:tc>
          <w:tcPr>
            <w:tcW w:w="1653" w:type="dxa"/>
            <w:tcBorders>
              <w:top w:val="nil"/>
              <w:left w:val="nil"/>
              <w:bottom w:val="single" w:color="auto" w:sz="4" w:space="0"/>
              <w:right w:val="single" w:color="auto" w:sz="8" w:space="0"/>
            </w:tcBorders>
            <w:shd w:val="clear" w:color="auto" w:fill="auto"/>
            <w:noWrap/>
            <w:vAlign w:val="center"/>
          </w:tcPr>
          <w:p w14:paraId="1A950685">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0.00</w:t>
            </w:r>
          </w:p>
        </w:tc>
      </w:tr>
      <w:tr w14:paraId="53FDB3C6">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4A3345FB">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rPr>
              <w:t>4</w:t>
            </w:r>
          </w:p>
        </w:tc>
        <w:tc>
          <w:tcPr>
            <w:tcW w:w="1536" w:type="dxa"/>
            <w:tcBorders>
              <w:top w:val="nil"/>
              <w:left w:val="nil"/>
              <w:bottom w:val="single" w:color="auto" w:sz="4" w:space="0"/>
              <w:right w:val="single" w:color="auto" w:sz="4" w:space="0"/>
            </w:tcBorders>
            <w:shd w:val="clear" w:color="auto" w:fill="auto"/>
            <w:noWrap/>
            <w:vAlign w:val="center"/>
          </w:tcPr>
          <w:p w14:paraId="2C1097FC">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化粪池</w:t>
            </w:r>
          </w:p>
        </w:tc>
        <w:tc>
          <w:tcPr>
            <w:tcW w:w="1987" w:type="dxa"/>
            <w:tcBorders>
              <w:top w:val="nil"/>
              <w:left w:val="nil"/>
              <w:bottom w:val="single" w:color="auto" w:sz="4" w:space="0"/>
              <w:right w:val="single" w:color="auto" w:sz="4" w:space="0"/>
            </w:tcBorders>
            <w:shd w:val="clear" w:color="auto" w:fill="auto"/>
            <w:vAlign w:val="center"/>
          </w:tcPr>
          <w:p w14:paraId="13A3644F">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厂区、住宿区化粪池</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E4BE24B">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656" w:type="dxa"/>
            <w:tcBorders>
              <w:top w:val="single" w:color="auto" w:sz="4" w:space="0"/>
              <w:left w:val="nil"/>
              <w:bottom w:val="single" w:color="auto" w:sz="4" w:space="0"/>
              <w:right w:val="single" w:color="auto" w:sz="4" w:space="0"/>
            </w:tcBorders>
            <w:shd w:val="clear" w:color="auto" w:fill="auto"/>
            <w:noWrap/>
            <w:vAlign w:val="center"/>
          </w:tcPr>
          <w:p w14:paraId="40354EE8">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656" w:type="dxa"/>
            <w:tcBorders>
              <w:top w:val="single" w:color="auto" w:sz="4" w:space="0"/>
              <w:left w:val="nil"/>
              <w:bottom w:val="single" w:color="auto" w:sz="4" w:space="0"/>
              <w:right w:val="single" w:color="auto" w:sz="4" w:space="0"/>
            </w:tcBorders>
            <w:shd w:val="clear" w:color="auto" w:fill="auto"/>
            <w:noWrap/>
            <w:vAlign w:val="center"/>
          </w:tcPr>
          <w:p w14:paraId="5820F744">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176" w:type="dxa"/>
            <w:tcBorders>
              <w:top w:val="nil"/>
              <w:left w:val="single" w:color="auto" w:sz="4" w:space="0"/>
              <w:bottom w:val="single" w:color="auto" w:sz="4" w:space="0"/>
              <w:right w:val="single" w:color="auto" w:sz="4" w:space="0"/>
            </w:tcBorders>
            <w:shd w:val="clear" w:color="auto" w:fill="auto"/>
            <w:vAlign w:val="center"/>
          </w:tcPr>
          <w:p w14:paraId="03BAD582">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174" w:type="dxa"/>
            <w:tcBorders>
              <w:top w:val="nil"/>
              <w:left w:val="nil"/>
              <w:bottom w:val="single" w:color="auto" w:sz="4" w:space="0"/>
              <w:right w:val="single" w:color="auto" w:sz="4" w:space="0"/>
            </w:tcBorders>
            <w:shd w:val="clear" w:color="auto" w:fill="auto"/>
            <w:vAlign w:val="center"/>
          </w:tcPr>
          <w:p w14:paraId="319D7B9F">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 xml:space="preserve">4.66 </w:t>
            </w:r>
          </w:p>
        </w:tc>
        <w:tc>
          <w:tcPr>
            <w:tcW w:w="1417" w:type="dxa"/>
            <w:tcBorders>
              <w:top w:val="nil"/>
              <w:left w:val="nil"/>
              <w:bottom w:val="single" w:color="auto" w:sz="4" w:space="0"/>
              <w:right w:val="single" w:color="auto" w:sz="4" w:space="0"/>
            </w:tcBorders>
            <w:shd w:val="clear" w:color="auto" w:fill="auto"/>
            <w:noWrap/>
            <w:vAlign w:val="center"/>
          </w:tcPr>
          <w:p w14:paraId="019C60BA">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0.01%</w:t>
            </w:r>
          </w:p>
        </w:tc>
        <w:tc>
          <w:tcPr>
            <w:tcW w:w="1653" w:type="dxa"/>
            <w:tcBorders>
              <w:top w:val="nil"/>
              <w:left w:val="nil"/>
              <w:bottom w:val="single" w:color="auto" w:sz="4" w:space="0"/>
              <w:right w:val="single" w:color="auto" w:sz="8" w:space="0"/>
            </w:tcBorders>
            <w:shd w:val="clear" w:color="auto" w:fill="auto"/>
            <w:noWrap/>
            <w:vAlign w:val="center"/>
          </w:tcPr>
          <w:p w14:paraId="67376A81">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 xml:space="preserve">0.00 </w:t>
            </w:r>
          </w:p>
        </w:tc>
      </w:tr>
      <w:tr w14:paraId="72F25C28">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5B2AFCCE">
            <w:pPr>
              <w:widowControl/>
              <w:spacing w:line="240" w:lineRule="auto"/>
              <w:ind w:firstLine="0" w:firstLineChars="0"/>
              <w:jc w:val="center"/>
              <w:rPr>
                <w:rFonts w:hint="eastAsia" w:eastAsia="仿宋_GB2312" w:cs="Times New Roman"/>
                <w:kern w:val="0"/>
                <w:sz w:val="24"/>
                <w:szCs w:val="24"/>
                <w:lang w:val="en-US" w:eastAsia="zh-CN"/>
              </w:rPr>
            </w:pPr>
            <w:r>
              <w:rPr>
                <w:rFonts w:hint="eastAsia" w:eastAsia="仿宋_GB2312" w:cs="Times New Roman"/>
                <w:kern w:val="0"/>
                <w:sz w:val="24"/>
                <w:szCs w:val="24"/>
                <w:lang w:val="en-US" w:eastAsia="zh-CN"/>
              </w:rPr>
              <w:t>5</w:t>
            </w:r>
          </w:p>
        </w:tc>
        <w:tc>
          <w:tcPr>
            <w:tcW w:w="1536" w:type="dxa"/>
            <w:tcBorders>
              <w:top w:val="nil"/>
              <w:left w:val="nil"/>
              <w:bottom w:val="single" w:color="auto" w:sz="4" w:space="0"/>
              <w:right w:val="single" w:color="auto" w:sz="4" w:space="0"/>
            </w:tcBorders>
            <w:shd w:val="clear" w:color="auto" w:fill="auto"/>
            <w:noWrap/>
            <w:vAlign w:val="center"/>
          </w:tcPr>
          <w:p w14:paraId="3F1278B2">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污水厌氧处理</w:t>
            </w:r>
          </w:p>
        </w:tc>
        <w:tc>
          <w:tcPr>
            <w:tcW w:w="1987" w:type="dxa"/>
            <w:tcBorders>
              <w:top w:val="nil"/>
              <w:left w:val="nil"/>
              <w:bottom w:val="single" w:color="auto" w:sz="4" w:space="0"/>
              <w:right w:val="single" w:color="auto" w:sz="4" w:space="0"/>
            </w:tcBorders>
            <w:shd w:val="clear" w:color="auto" w:fill="auto"/>
            <w:vAlign w:val="center"/>
          </w:tcPr>
          <w:p w14:paraId="03B12853">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污水厌氧处理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484D53E4">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656" w:type="dxa"/>
            <w:tcBorders>
              <w:top w:val="single" w:color="auto" w:sz="4" w:space="0"/>
              <w:left w:val="nil"/>
              <w:bottom w:val="single" w:color="auto" w:sz="4" w:space="0"/>
              <w:right w:val="single" w:color="auto" w:sz="4" w:space="0"/>
            </w:tcBorders>
            <w:shd w:val="clear" w:color="auto" w:fill="auto"/>
            <w:noWrap/>
            <w:vAlign w:val="center"/>
          </w:tcPr>
          <w:p w14:paraId="113411A9">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656" w:type="dxa"/>
            <w:tcBorders>
              <w:top w:val="single" w:color="auto" w:sz="4" w:space="0"/>
              <w:left w:val="nil"/>
              <w:bottom w:val="single" w:color="auto" w:sz="4" w:space="0"/>
              <w:right w:val="single" w:color="auto" w:sz="4" w:space="0"/>
            </w:tcBorders>
            <w:shd w:val="clear" w:color="auto" w:fill="auto"/>
            <w:noWrap/>
            <w:vAlign w:val="center"/>
          </w:tcPr>
          <w:p w14:paraId="72F449AE">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176" w:type="dxa"/>
            <w:tcBorders>
              <w:top w:val="nil"/>
              <w:left w:val="single" w:color="auto" w:sz="4" w:space="0"/>
              <w:bottom w:val="single" w:color="auto" w:sz="4" w:space="0"/>
              <w:right w:val="single" w:color="auto" w:sz="4" w:space="0"/>
            </w:tcBorders>
            <w:shd w:val="clear" w:color="auto" w:fill="auto"/>
            <w:vAlign w:val="center"/>
          </w:tcPr>
          <w:p w14:paraId="7E1D3A3B">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1.00 </w:t>
            </w:r>
          </w:p>
        </w:tc>
        <w:tc>
          <w:tcPr>
            <w:tcW w:w="1174" w:type="dxa"/>
            <w:tcBorders>
              <w:top w:val="nil"/>
              <w:left w:val="nil"/>
              <w:bottom w:val="single" w:color="auto" w:sz="4" w:space="0"/>
              <w:right w:val="single" w:color="auto" w:sz="4" w:space="0"/>
            </w:tcBorders>
            <w:shd w:val="clear" w:color="auto" w:fill="auto"/>
            <w:vAlign w:val="center"/>
          </w:tcPr>
          <w:p w14:paraId="45CF3077">
            <w:pPr>
              <w:widowControl/>
              <w:spacing w:line="240" w:lineRule="auto"/>
              <w:ind w:firstLine="0" w:firstLineChars="0"/>
              <w:jc w:val="center"/>
              <w:rPr>
                <w:rFonts w:hint="eastAsia" w:eastAsia="仿宋_GB2312" w:cs="Times New Roman"/>
                <w:kern w:val="0"/>
                <w:sz w:val="24"/>
                <w:szCs w:val="24"/>
                <w:lang w:val="en-US" w:eastAsia="zh-CN"/>
              </w:rPr>
            </w:pPr>
            <w:r>
              <w:rPr>
                <w:rFonts w:hint="default" w:eastAsia="仿宋_GB2312" w:cs="Times New Roman"/>
                <w:kern w:val="0"/>
                <w:sz w:val="24"/>
                <w:szCs w:val="24"/>
                <w:lang w:val="en-US" w:eastAsia="zh-CN"/>
              </w:rPr>
              <w:t xml:space="preserve">21.17 </w:t>
            </w:r>
          </w:p>
        </w:tc>
        <w:tc>
          <w:tcPr>
            <w:tcW w:w="1417" w:type="dxa"/>
            <w:tcBorders>
              <w:top w:val="nil"/>
              <w:left w:val="nil"/>
              <w:bottom w:val="single" w:color="auto" w:sz="4" w:space="0"/>
              <w:right w:val="single" w:color="auto" w:sz="4" w:space="0"/>
            </w:tcBorders>
            <w:shd w:val="clear" w:color="auto" w:fill="auto"/>
            <w:noWrap/>
            <w:vAlign w:val="center"/>
          </w:tcPr>
          <w:p w14:paraId="7C127093">
            <w:pPr>
              <w:widowControl/>
              <w:spacing w:line="240" w:lineRule="auto"/>
              <w:ind w:firstLine="0" w:firstLineChars="0"/>
              <w:jc w:val="center"/>
              <w:rPr>
                <w:rFonts w:hint="eastAsia" w:eastAsia="仿宋_GB2312" w:cs="Times New Roman"/>
                <w:kern w:val="0"/>
                <w:sz w:val="24"/>
                <w:szCs w:val="24"/>
                <w:lang w:val="en-US" w:eastAsia="zh-CN"/>
              </w:rPr>
            </w:pPr>
            <w:r>
              <w:rPr>
                <w:rFonts w:hint="default" w:eastAsia="仿宋_GB2312" w:cs="Times New Roman"/>
                <w:kern w:val="0"/>
                <w:sz w:val="24"/>
                <w:szCs w:val="24"/>
                <w:lang w:val="en-US" w:eastAsia="zh-CN"/>
              </w:rPr>
              <w:t>0.04%</w:t>
            </w:r>
          </w:p>
        </w:tc>
        <w:tc>
          <w:tcPr>
            <w:tcW w:w="1653" w:type="dxa"/>
            <w:tcBorders>
              <w:top w:val="nil"/>
              <w:left w:val="nil"/>
              <w:bottom w:val="single" w:color="auto" w:sz="4" w:space="0"/>
              <w:right w:val="single" w:color="auto" w:sz="8" w:space="0"/>
            </w:tcBorders>
            <w:shd w:val="clear" w:color="auto" w:fill="auto"/>
            <w:noWrap/>
            <w:vAlign w:val="center"/>
          </w:tcPr>
          <w:p w14:paraId="62CE5350">
            <w:pPr>
              <w:widowControl/>
              <w:spacing w:line="240" w:lineRule="auto"/>
              <w:ind w:firstLine="0" w:firstLineChars="0"/>
              <w:jc w:val="center"/>
              <w:rPr>
                <w:rFonts w:hint="eastAsia" w:eastAsia="仿宋_GB2312" w:cs="Times New Roman"/>
                <w:kern w:val="0"/>
                <w:sz w:val="24"/>
                <w:szCs w:val="24"/>
                <w:lang w:val="en-US" w:eastAsia="zh-CN"/>
              </w:rPr>
            </w:pPr>
            <w:r>
              <w:rPr>
                <w:rFonts w:hint="default" w:eastAsia="仿宋_GB2312" w:cs="Times New Roman"/>
                <w:kern w:val="0"/>
                <w:sz w:val="24"/>
                <w:szCs w:val="24"/>
                <w:lang w:val="en-US" w:eastAsia="zh-CN"/>
              </w:rPr>
              <w:t xml:space="preserve">0.00 </w:t>
            </w:r>
          </w:p>
        </w:tc>
      </w:tr>
      <w:tr w14:paraId="7E8BF14F">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46E6A139">
            <w:pPr>
              <w:widowControl/>
              <w:spacing w:line="240" w:lineRule="auto"/>
              <w:ind w:firstLine="0" w:firstLineChars="0"/>
              <w:jc w:val="center"/>
              <w:rPr>
                <w:rFonts w:hint="eastAsia" w:eastAsia="仿宋_GB2312" w:cs="Times New Roman"/>
                <w:kern w:val="0"/>
                <w:sz w:val="24"/>
                <w:szCs w:val="24"/>
                <w:lang w:val="en-US" w:eastAsia="zh-CN"/>
              </w:rPr>
            </w:pPr>
            <w:r>
              <w:rPr>
                <w:rFonts w:hint="eastAsia" w:eastAsia="仿宋_GB2312" w:cs="Times New Roman"/>
                <w:kern w:val="0"/>
                <w:sz w:val="24"/>
                <w:szCs w:val="24"/>
                <w:lang w:val="en-US" w:eastAsia="zh-CN"/>
              </w:rPr>
              <w:t>6</w:t>
            </w:r>
          </w:p>
        </w:tc>
        <w:tc>
          <w:tcPr>
            <w:tcW w:w="1536" w:type="dxa"/>
            <w:tcBorders>
              <w:top w:val="nil"/>
              <w:left w:val="nil"/>
              <w:bottom w:val="single" w:color="auto" w:sz="4" w:space="0"/>
              <w:right w:val="single" w:color="auto" w:sz="4" w:space="0"/>
            </w:tcBorders>
            <w:shd w:val="clear" w:color="auto" w:fill="auto"/>
            <w:noWrap/>
            <w:vAlign w:val="center"/>
          </w:tcPr>
          <w:p w14:paraId="18C3EFEF">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外购电力</w:t>
            </w:r>
          </w:p>
        </w:tc>
        <w:tc>
          <w:tcPr>
            <w:tcW w:w="1987" w:type="dxa"/>
            <w:tcBorders>
              <w:top w:val="nil"/>
              <w:left w:val="nil"/>
              <w:bottom w:val="single" w:color="auto" w:sz="4" w:space="0"/>
              <w:right w:val="single" w:color="auto" w:sz="4" w:space="0"/>
            </w:tcBorders>
            <w:shd w:val="clear" w:color="auto" w:fill="auto"/>
            <w:vAlign w:val="center"/>
          </w:tcPr>
          <w:p w14:paraId="2FD870B4">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全厂用电设备</w:t>
            </w:r>
          </w:p>
        </w:tc>
        <w:tc>
          <w:tcPr>
            <w:tcW w:w="1222" w:type="dxa"/>
            <w:tcBorders>
              <w:top w:val="nil"/>
              <w:left w:val="single" w:color="auto" w:sz="4" w:space="0"/>
              <w:bottom w:val="single" w:color="auto" w:sz="4" w:space="0"/>
              <w:right w:val="single" w:color="auto" w:sz="4" w:space="0"/>
            </w:tcBorders>
            <w:shd w:val="clear" w:color="auto" w:fill="auto"/>
            <w:vAlign w:val="center"/>
          </w:tcPr>
          <w:p w14:paraId="1D686ACE">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6.00 </w:t>
            </w:r>
          </w:p>
        </w:tc>
        <w:tc>
          <w:tcPr>
            <w:tcW w:w="1656" w:type="dxa"/>
            <w:tcBorders>
              <w:top w:val="nil"/>
              <w:left w:val="nil"/>
              <w:bottom w:val="single" w:color="auto" w:sz="4" w:space="0"/>
              <w:right w:val="single" w:color="auto" w:sz="4" w:space="0"/>
            </w:tcBorders>
            <w:shd w:val="clear" w:color="auto" w:fill="auto"/>
            <w:noWrap/>
            <w:vAlign w:val="center"/>
          </w:tcPr>
          <w:p w14:paraId="49D62A44">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656" w:type="dxa"/>
            <w:tcBorders>
              <w:top w:val="nil"/>
              <w:left w:val="nil"/>
              <w:bottom w:val="single" w:color="auto" w:sz="4" w:space="0"/>
              <w:right w:val="single" w:color="auto" w:sz="4" w:space="0"/>
            </w:tcBorders>
            <w:shd w:val="clear" w:color="auto" w:fill="auto"/>
            <w:noWrap/>
            <w:vAlign w:val="center"/>
          </w:tcPr>
          <w:p w14:paraId="38204CD8">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6.00 </w:t>
            </w:r>
          </w:p>
        </w:tc>
        <w:tc>
          <w:tcPr>
            <w:tcW w:w="1176" w:type="dxa"/>
            <w:tcBorders>
              <w:top w:val="nil"/>
              <w:left w:val="single" w:color="auto" w:sz="4" w:space="0"/>
              <w:bottom w:val="single" w:color="auto" w:sz="4" w:space="0"/>
              <w:right w:val="single" w:color="auto" w:sz="4" w:space="0"/>
            </w:tcBorders>
            <w:shd w:val="clear" w:color="auto" w:fill="auto"/>
            <w:vAlign w:val="center"/>
          </w:tcPr>
          <w:p w14:paraId="4A30C1A6">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5.00 </w:t>
            </w:r>
          </w:p>
        </w:tc>
        <w:tc>
          <w:tcPr>
            <w:tcW w:w="1174" w:type="dxa"/>
            <w:tcBorders>
              <w:top w:val="nil"/>
              <w:left w:val="nil"/>
              <w:bottom w:val="single" w:color="auto" w:sz="4" w:space="0"/>
              <w:right w:val="single" w:color="auto" w:sz="4" w:space="0"/>
            </w:tcBorders>
            <w:shd w:val="clear" w:color="auto" w:fill="auto"/>
            <w:vAlign w:val="center"/>
          </w:tcPr>
          <w:p w14:paraId="4B81EC93">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 xml:space="preserve">6747.81 </w:t>
            </w:r>
          </w:p>
        </w:tc>
        <w:tc>
          <w:tcPr>
            <w:tcW w:w="1417" w:type="dxa"/>
            <w:tcBorders>
              <w:top w:val="nil"/>
              <w:left w:val="nil"/>
              <w:bottom w:val="single" w:color="auto" w:sz="4" w:space="0"/>
              <w:right w:val="single" w:color="auto" w:sz="4" w:space="0"/>
            </w:tcBorders>
            <w:shd w:val="clear" w:color="auto" w:fill="auto"/>
            <w:noWrap/>
            <w:vAlign w:val="center"/>
          </w:tcPr>
          <w:p w14:paraId="525D9320">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12.34%</w:t>
            </w:r>
          </w:p>
        </w:tc>
        <w:tc>
          <w:tcPr>
            <w:tcW w:w="1653" w:type="dxa"/>
            <w:tcBorders>
              <w:top w:val="nil"/>
              <w:left w:val="nil"/>
              <w:bottom w:val="single" w:color="auto" w:sz="4" w:space="0"/>
              <w:right w:val="single" w:color="auto" w:sz="8" w:space="0"/>
            </w:tcBorders>
            <w:shd w:val="clear" w:color="auto" w:fill="auto"/>
            <w:noWrap/>
            <w:vAlign w:val="center"/>
          </w:tcPr>
          <w:p w14:paraId="6AE216A7">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2.67</w:t>
            </w:r>
          </w:p>
        </w:tc>
      </w:tr>
      <w:tr w14:paraId="696958FB">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585293ED">
            <w:pPr>
              <w:widowControl/>
              <w:spacing w:line="240" w:lineRule="auto"/>
              <w:ind w:firstLine="0" w:firstLineChars="0"/>
              <w:jc w:val="center"/>
              <w:rPr>
                <w:rFonts w:hint="eastAsia" w:eastAsia="仿宋_GB2312" w:cs="Times New Roman"/>
                <w:kern w:val="0"/>
                <w:sz w:val="24"/>
                <w:szCs w:val="24"/>
                <w:lang w:val="en-US" w:eastAsia="zh-CN"/>
              </w:rPr>
            </w:pPr>
            <w:r>
              <w:rPr>
                <w:rFonts w:hint="eastAsia" w:eastAsia="仿宋_GB2312" w:cs="Times New Roman"/>
                <w:kern w:val="0"/>
                <w:sz w:val="24"/>
                <w:szCs w:val="24"/>
                <w:lang w:val="en-US" w:eastAsia="zh-CN"/>
              </w:rPr>
              <w:t>7</w:t>
            </w:r>
          </w:p>
        </w:tc>
        <w:tc>
          <w:tcPr>
            <w:tcW w:w="1536" w:type="dxa"/>
            <w:tcBorders>
              <w:top w:val="nil"/>
              <w:left w:val="nil"/>
              <w:bottom w:val="single" w:color="auto" w:sz="4" w:space="0"/>
              <w:right w:val="single" w:color="auto" w:sz="4" w:space="0"/>
            </w:tcBorders>
            <w:shd w:val="clear" w:color="auto" w:fill="auto"/>
            <w:noWrap/>
            <w:vAlign w:val="center"/>
          </w:tcPr>
          <w:p w14:paraId="7301DC29">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外购蒸汽</w:t>
            </w:r>
          </w:p>
        </w:tc>
        <w:tc>
          <w:tcPr>
            <w:tcW w:w="1987" w:type="dxa"/>
            <w:tcBorders>
              <w:top w:val="nil"/>
              <w:left w:val="nil"/>
              <w:bottom w:val="single" w:color="auto" w:sz="4" w:space="0"/>
              <w:right w:val="single" w:color="auto" w:sz="4" w:space="0"/>
            </w:tcBorders>
            <w:shd w:val="clear" w:color="auto" w:fill="auto"/>
            <w:vAlign w:val="center"/>
          </w:tcPr>
          <w:p w14:paraId="296814C5">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用汽设施</w:t>
            </w:r>
          </w:p>
        </w:tc>
        <w:tc>
          <w:tcPr>
            <w:tcW w:w="1222" w:type="dxa"/>
            <w:tcBorders>
              <w:top w:val="nil"/>
              <w:left w:val="single" w:color="auto" w:sz="4" w:space="0"/>
              <w:bottom w:val="single" w:color="auto" w:sz="4" w:space="0"/>
              <w:right w:val="single" w:color="auto" w:sz="4" w:space="0"/>
            </w:tcBorders>
            <w:shd w:val="clear" w:color="auto" w:fill="auto"/>
            <w:vAlign w:val="center"/>
          </w:tcPr>
          <w:p w14:paraId="18F1976B">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6.00 </w:t>
            </w:r>
          </w:p>
        </w:tc>
        <w:tc>
          <w:tcPr>
            <w:tcW w:w="1656" w:type="dxa"/>
            <w:tcBorders>
              <w:top w:val="nil"/>
              <w:left w:val="nil"/>
              <w:bottom w:val="single" w:color="auto" w:sz="4" w:space="0"/>
              <w:right w:val="single" w:color="auto" w:sz="4" w:space="0"/>
            </w:tcBorders>
            <w:shd w:val="clear" w:color="auto" w:fill="auto"/>
            <w:noWrap/>
            <w:vAlign w:val="center"/>
          </w:tcPr>
          <w:p w14:paraId="074AB326">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3.00 </w:t>
            </w:r>
          </w:p>
        </w:tc>
        <w:tc>
          <w:tcPr>
            <w:tcW w:w="1656" w:type="dxa"/>
            <w:tcBorders>
              <w:top w:val="nil"/>
              <w:left w:val="nil"/>
              <w:bottom w:val="single" w:color="auto" w:sz="4" w:space="0"/>
              <w:right w:val="single" w:color="auto" w:sz="4" w:space="0"/>
            </w:tcBorders>
            <w:shd w:val="clear" w:color="auto" w:fill="auto"/>
            <w:noWrap/>
            <w:vAlign w:val="center"/>
          </w:tcPr>
          <w:p w14:paraId="57C77306">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6.00 </w:t>
            </w:r>
          </w:p>
        </w:tc>
        <w:tc>
          <w:tcPr>
            <w:tcW w:w="1176" w:type="dxa"/>
            <w:tcBorders>
              <w:top w:val="nil"/>
              <w:left w:val="single" w:color="auto" w:sz="4" w:space="0"/>
              <w:bottom w:val="single" w:color="auto" w:sz="4" w:space="0"/>
              <w:right w:val="single" w:color="auto" w:sz="4" w:space="0"/>
            </w:tcBorders>
            <w:shd w:val="clear" w:color="auto" w:fill="auto"/>
            <w:vAlign w:val="center"/>
          </w:tcPr>
          <w:p w14:paraId="19948C31">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5.00 </w:t>
            </w:r>
          </w:p>
        </w:tc>
        <w:tc>
          <w:tcPr>
            <w:tcW w:w="1174" w:type="dxa"/>
            <w:tcBorders>
              <w:top w:val="nil"/>
              <w:left w:val="nil"/>
              <w:bottom w:val="single" w:color="auto" w:sz="4" w:space="0"/>
              <w:right w:val="single" w:color="auto" w:sz="4" w:space="0"/>
            </w:tcBorders>
            <w:shd w:val="clear" w:color="auto" w:fill="auto"/>
            <w:vAlign w:val="center"/>
          </w:tcPr>
          <w:p w14:paraId="72D2F390">
            <w:pPr>
              <w:widowControl/>
              <w:spacing w:line="240" w:lineRule="auto"/>
              <w:ind w:firstLine="0" w:firstLineChars="0"/>
              <w:jc w:val="center"/>
              <w:rPr>
                <w:rFonts w:hint="default" w:eastAsia="仿宋_GB2312" w:cs="Times New Roman"/>
                <w:kern w:val="0"/>
                <w:sz w:val="24"/>
                <w:szCs w:val="24"/>
                <w:lang w:val="en-US" w:eastAsia="zh-CN"/>
              </w:rPr>
            </w:pPr>
            <w:r>
              <w:rPr>
                <w:rFonts w:hint="eastAsia" w:cs="Times New Roman"/>
                <w:kern w:val="0"/>
                <w:sz w:val="24"/>
                <w:szCs w:val="24"/>
                <w:lang w:val="en-US" w:eastAsia="zh-CN"/>
              </w:rPr>
              <w:t>47854.79</w:t>
            </w:r>
          </w:p>
        </w:tc>
        <w:tc>
          <w:tcPr>
            <w:tcW w:w="1417" w:type="dxa"/>
            <w:tcBorders>
              <w:top w:val="nil"/>
              <w:left w:val="nil"/>
              <w:bottom w:val="single" w:color="auto" w:sz="4" w:space="0"/>
              <w:right w:val="single" w:color="auto" w:sz="4" w:space="0"/>
            </w:tcBorders>
            <w:shd w:val="clear" w:color="auto" w:fill="auto"/>
            <w:noWrap/>
            <w:vAlign w:val="center"/>
          </w:tcPr>
          <w:p w14:paraId="21D6CB42">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87.55%</w:t>
            </w:r>
          </w:p>
        </w:tc>
        <w:tc>
          <w:tcPr>
            <w:tcW w:w="1653" w:type="dxa"/>
            <w:tcBorders>
              <w:top w:val="nil"/>
              <w:left w:val="nil"/>
              <w:bottom w:val="single" w:color="auto" w:sz="4" w:space="0"/>
              <w:right w:val="single" w:color="auto" w:sz="8" w:space="0"/>
            </w:tcBorders>
            <w:shd w:val="clear" w:color="auto" w:fill="auto"/>
            <w:noWrap/>
            <w:vAlign w:val="center"/>
          </w:tcPr>
          <w:p w14:paraId="484064D7">
            <w:pPr>
              <w:widowControl/>
              <w:spacing w:line="240" w:lineRule="auto"/>
              <w:ind w:firstLine="0" w:firstLineChars="0"/>
              <w:jc w:val="center"/>
              <w:rPr>
                <w:rFonts w:hint="default" w:eastAsia="仿宋_GB2312" w:cs="Times New Roman"/>
                <w:kern w:val="0"/>
                <w:sz w:val="24"/>
                <w:szCs w:val="24"/>
                <w:lang w:val="en-US" w:eastAsia="zh-CN"/>
              </w:rPr>
            </w:pPr>
            <w:r>
              <w:rPr>
                <w:rFonts w:hint="default" w:eastAsia="仿宋_GB2312" w:cs="Times New Roman"/>
                <w:kern w:val="0"/>
                <w:sz w:val="24"/>
                <w:szCs w:val="24"/>
                <w:lang w:val="en-US" w:eastAsia="zh-CN"/>
              </w:rPr>
              <w:t>2.3</w:t>
            </w:r>
          </w:p>
        </w:tc>
      </w:tr>
      <w:tr w14:paraId="7D2CFEFF">
        <w:tblPrEx>
          <w:tblCellMar>
            <w:top w:w="0" w:type="dxa"/>
            <w:left w:w="108" w:type="dxa"/>
            <w:bottom w:w="0" w:type="dxa"/>
            <w:right w:w="108" w:type="dxa"/>
          </w:tblCellMar>
        </w:tblPrEx>
        <w:trPr>
          <w:trHeight w:val="30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72C8BBB9">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rPr>
              <w:t>　</w:t>
            </w:r>
          </w:p>
        </w:tc>
        <w:tc>
          <w:tcPr>
            <w:tcW w:w="1536" w:type="dxa"/>
            <w:tcBorders>
              <w:top w:val="nil"/>
              <w:left w:val="nil"/>
              <w:bottom w:val="single" w:color="auto" w:sz="4" w:space="0"/>
              <w:right w:val="single" w:color="auto" w:sz="4" w:space="0"/>
            </w:tcBorders>
            <w:shd w:val="clear" w:color="auto" w:fill="auto"/>
            <w:vAlign w:val="center"/>
          </w:tcPr>
          <w:p w14:paraId="19D6AEA2">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lang w:val="en-US" w:eastAsia="zh-CN"/>
              </w:rPr>
              <w:t>合计</w:t>
            </w:r>
          </w:p>
        </w:tc>
        <w:tc>
          <w:tcPr>
            <w:tcW w:w="1987" w:type="dxa"/>
            <w:tcBorders>
              <w:top w:val="nil"/>
              <w:left w:val="nil"/>
              <w:bottom w:val="single" w:color="auto" w:sz="4" w:space="0"/>
              <w:right w:val="single" w:color="auto" w:sz="4" w:space="0"/>
            </w:tcBorders>
            <w:shd w:val="clear" w:color="auto" w:fill="auto"/>
            <w:vAlign w:val="center"/>
          </w:tcPr>
          <w:p w14:paraId="5BF62B3B">
            <w:pPr>
              <w:widowControl/>
              <w:spacing w:line="240" w:lineRule="auto"/>
              <w:ind w:firstLine="0" w:firstLineChars="0"/>
              <w:jc w:val="center"/>
              <w:rPr>
                <w:rFonts w:eastAsia="仿宋_GB2312" w:cs="Times New Roman"/>
                <w:kern w:val="0"/>
                <w:sz w:val="24"/>
                <w:szCs w:val="24"/>
              </w:rPr>
            </w:pPr>
          </w:p>
        </w:tc>
        <w:tc>
          <w:tcPr>
            <w:tcW w:w="1222" w:type="dxa"/>
            <w:tcBorders>
              <w:top w:val="single" w:color="auto" w:sz="4" w:space="0"/>
              <w:left w:val="nil"/>
              <w:bottom w:val="single" w:color="auto" w:sz="4" w:space="0"/>
              <w:right w:val="single" w:color="auto" w:sz="4" w:space="0"/>
            </w:tcBorders>
            <w:shd w:val="clear" w:color="auto" w:fill="auto"/>
            <w:vAlign w:val="center"/>
          </w:tcPr>
          <w:p w14:paraId="0DE560FC">
            <w:pPr>
              <w:widowControl/>
              <w:spacing w:line="240" w:lineRule="auto"/>
              <w:ind w:firstLine="0" w:firstLineChars="0"/>
              <w:jc w:val="center"/>
              <w:rPr>
                <w:rFonts w:eastAsia="仿宋_GB2312" w:cs="Times New Roman"/>
                <w:kern w:val="0"/>
                <w:sz w:val="24"/>
                <w:szCs w:val="24"/>
              </w:rPr>
            </w:pPr>
          </w:p>
        </w:tc>
        <w:tc>
          <w:tcPr>
            <w:tcW w:w="1656" w:type="dxa"/>
            <w:tcBorders>
              <w:top w:val="single" w:color="auto" w:sz="4" w:space="0"/>
              <w:left w:val="nil"/>
              <w:bottom w:val="single" w:color="auto" w:sz="4" w:space="0"/>
              <w:right w:val="single" w:color="auto" w:sz="4" w:space="0"/>
            </w:tcBorders>
            <w:shd w:val="clear" w:color="auto" w:fill="auto"/>
            <w:noWrap/>
            <w:vAlign w:val="center"/>
          </w:tcPr>
          <w:p w14:paraId="33C66243">
            <w:pPr>
              <w:widowControl/>
              <w:spacing w:line="240" w:lineRule="auto"/>
              <w:ind w:firstLine="0" w:firstLineChars="0"/>
              <w:jc w:val="center"/>
              <w:rPr>
                <w:rFonts w:eastAsia="仿宋_GB2312" w:cs="Times New Roman"/>
                <w:kern w:val="0"/>
                <w:sz w:val="24"/>
                <w:szCs w:val="24"/>
              </w:rPr>
            </w:pPr>
          </w:p>
        </w:tc>
        <w:tc>
          <w:tcPr>
            <w:tcW w:w="1656" w:type="dxa"/>
            <w:tcBorders>
              <w:top w:val="single" w:color="auto" w:sz="4" w:space="0"/>
              <w:left w:val="nil"/>
              <w:bottom w:val="single" w:color="auto" w:sz="4" w:space="0"/>
              <w:right w:val="single" w:color="auto" w:sz="4" w:space="0"/>
            </w:tcBorders>
            <w:shd w:val="clear" w:color="auto" w:fill="auto"/>
            <w:noWrap/>
            <w:vAlign w:val="center"/>
          </w:tcPr>
          <w:p w14:paraId="5CB47F74">
            <w:pPr>
              <w:widowControl/>
              <w:spacing w:line="240" w:lineRule="auto"/>
              <w:ind w:firstLine="0" w:firstLineChars="0"/>
              <w:jc w:val="center"/>
              <w:rPr>
                <w:rFonts w:eastAsia="仿宋_GB2312" w:cs="Times New Roman"/>
                <w:kern w:val="0"/>
                <w:sz w:val="24"/>
                <w:szCs w:val="24"/>
              </w:rPr>
            </w:pPr>
          </w:p>
        </w:tc>
        <w:tc>
          <w:tcPr>
            <w:tcW w:w="1176" w:type="dxa"/>
            <w:tcBorders>
              <w:top w:val="nil"/>
              <w:left w:val="nil"/>
              <w:bottom w:val="single" w:color="auto" w:sz="4" w:space="0"/>
              <w:right w:val="single" w:color="auto" w:sz="4" w:space="0"/>
            </w:tcBorders>
            <w:shd w:val="clear" w:color="auto" w:fill="auto"/>
            <w:vAlign w:val="center"/>
          </w:tcPr>
          <w:p w14:paraId="138A5A30">
            <w:pPr>
              <w:widowControl/>
              <w:spacing w:line="240" w:lineRule="auto"/>
              <w:ind w:firstLine="0" w:firstLineChars="0"/>
              <w:jc w:val="center"/>
              <w:rPr>
                <w:rFonts w:eastAsia="仿宋_GB2312" w:cs="Times New Roman"/>
                <w:kern w:val="0"/>
                <w:sz w:val="24"/>
                <w:szCs w:val="24"/>
              </w:rPr>
            </w:pPr>
          </w:p>
        </w:tc>
        <w:tc>
          <w:tcPr>
            <w:tcW w:w="1174" w:type="dxa"/>
            <w:tcBorders>
              <w:top w:val="nil"/>
              <w:left w:val="nil"/>
              <w:bottom w:val="single" w:color="auto" w:sz="4" w:space="0"/>
              <w:right w:val="single" w:color="auto" w:sz="4" w:space="0"/>
            </w:tcBorders>
            <w:shd w:val="clear" w:color="auto" w:fill="auto"/>
            <w:vAlign w:val="center"/>
          </w:tcPr>
          <w:p w14:paraId="3DB29D22">
            <w:pPr>
              <w:widowControl/>
              <w:spacing w:line="240" w:lineRule="auto"/>
              <w:ind w:firstLine="0" w:firstLineChars="0"/>
              <w:jc w:val="center"/>
              <w:rPr>
                <w:rFonts w:hint="default" w:eastAsia="仿宋_GB2312" w:cs="Times New Roman"/>
                <w:kern w:val="0"/>
                <w:sz w:val="24"/>
                <w:szCs w:val="24"/>
                <w:lang w:val="en-US" w:eastAsia="zh-CN"/>
              </w:rPr>
            </w:pPr>
            <w:r>
              <w:rPr>
                <w:rFonts w:hint="eastAsia" w:cs="Times New Roman"/>
                <w:kern w:val="0"/>
                <w:sz w:val="24"/>
                <w:szCs w:val="24"/>
                <w:lang w:val="en-US" w:eastAsia="zh-CN"/>
              </w:rPr>
              <w:t>54661.99</w:t>
            </w:r>
            <w:r>
              <w:rPr>
                <w:rFonts w:hint="default" w:eastAsia="仿宋_GB2312" w:cs="Times New Roman"/>
                <w:kern w:val="0"/>
                <w:sz w:val="24"/>
                <w:szCs w:val="24"/>
                <w:lang w:val="en-US" w:eastAsia="zh-CN"/>
              </w:rPr>
              <w:t xml:space="preserve"> </w:t>
            </w:r>
          </w:p>
        </w:tc>
        <w:tc>
          <w:tcPr>
            <w:tcW w:w="1417" w:type="dxa"/>
            <w:tcBorders>
              <w:top w:val="nil"/>
              <w:left w:val="nil"/>
              <w:bottom w:val="single" w:color="auto" w:sz="4" w:space="0"/>
              <w:right w:val="single" w:color="auto" w:sz="4" w:space="0"/>
            </w:tcBorders>
            <w:shd w:val="clear" w:color="auto" w:fill="auto"/>
            <w:noWrap/>
            <w:vAlign w:val="center"/>
          </w:tcPr>
          <w:p w14:paraId="0842F5F3">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100.00%</w:t>
            </w:r>
          </w:p>
        </w:tc>
        <w:tc>
          <w:tcPr>
            <w:tcW w:w="1653" w:type="dxa"/>
            <w:tcBorders>
              <w:top w:val="nil"/>
              <w:left w:val="nil"/>
              <w:bottom w:val="single" w:color="auto" w:sz="4" w:space="0"/>
              <w:right w:val="single" w:color="auto" w:sz="8" w:space="0"/>
            </w:tcBorders>
            <w:shd w:val="clear" w:color="auto" w:fill="auto"/>
            <w:noWrap/>
            <w:vAlign w:val="center"/>
          </w:tcPr>
          <w:p w14:paraId="0BE22187">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4.98 </w:t>
            </w:r>
          </w:p>
        </w:tc>
      </w:tr>
      <w:tr w14:paraId="27CAA900">
        <w:tblPrEx>
          <w:tblCellMar>
            <w:top w:w="0" w:type="dxa"/>
            <w:left w:w="108" w:type="dxa"/>
            <w:bottom w:w="0" w:type="dxa"/>
            <w:right w:w="108" w:type="dxa"/>
          </w:tblCellMar>
        </w:tblPrEx>
        <w:trPr>
          <w:trHeight w:val="280" w:hRule="atLeast"/>
        </w:trPr>
        <w:tc>
          <w:tcPr>
            <w:tcW w:w="245" w:type="pct"/>
            <w:tcBorders>
              <w:top w:val="nil"/>
              <w:left w:val="single" w:color="auto" w:sz="8" w:space="0"/>
              <w:bottom w:val="single" w:color="auto" w:sz="4" w:space="0"/>
              <w:right w:val="single" w:color="auto" w:sz="4" w:space="0"/>
            </w:tcBorders>
            <w:shd w:val="clear" w:color="auto" w:fill="auto"/>
            <w:noWrap/>
            <w:vAlign w:val="center"/>
          </w:tcPr>
          <w:p w14:paraId="423F7D5D">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rPr>
              <w:t>　</w:t>
            </w:r>
          </w:p>
        </w:tc>
        <w:tc>
          <w:tcPr>
            <w:tcW w:w="11824" w:type="dxa"/>
            <w:gridSpan w:val="8"/>
            <w:tcBorders>
              <w:top w:val="single" w:color="auto" w:sz="4" w:space="0"/>
              <w:left w:val="nil"/>
              <w:bottom w:val="single" w:color="auto" w:sz="4" w:space="0"/>
              <w:right w:val="single" w:color="auto" w:sz="4" w:space="0"/>
            </w:tcBorders>
            <w:shd w:val="clear" w:color="auto" w:fill="auto"/>
            <w:noWrap/>
            <w:vAlign w:val="center"/>
          </w:tcPr>
          <w:p w14:paraId="18B93506">
            <w:pPr>
              <w:widowControl/>
              <w:spacing w:line="240" w:lineRule="auto"/>
              <w:ind w:firstLine="0" w:firstLineChars="0"/>
              <w:jc w:val="center"/>
              <w:rPr>
                <w:rFonts w:eastAsia="仿宋_GB2312" w:cs="Times New Roman"/>
                <w:kern w:val="0"/>
                <w:sz w:val="24"/>
                <w:szCs w:val="24"/>
              </w:rPr>
            </w:pPr>
            <w:r>
              <w:rPr>
                <w:rFonts w:eastAsia="仿宋_GB2312" w:cs="Times New Roman"/>
                <w:kern w:val="0"/>
                <w:sz w:val="24"/>
                <w:szCs w:val="24"/>
                <w:lang w:val="en-US" w:eastAsia="zh-CN"/>
              </w:rPr>
              <w:t>加权合计</w:t>
            </w:r>
          </w:p>
        </w:tc>
        <w:tc>
          <w:tcPr>
            <w:tcW w:w="1653" w:type="dxa"/>
            <w:tcBorders>
              <w:top w:val="nil"/>
              <w:left w:val="nil"/>
              <w:bottom w:val="single" w:color="auto" w:sz="4" w:space="0"/>
              <w:right w:val="single" w:color="auto" w:sz="8" w:space="0"/>
            </w:tcBorders>
            <w:shd w:val="clear" w:color="auto" w:fill="auto"/>
            <w:noWrap/>
            <w:vAlign w:val="center"/>
          </w:tcPr>
          <w:p w14:paraId="1433F1A9">
            <w:pPr>
              <w:widowControl/>
              <w:spacing w:line="240" w:lineRule="auto"/>
              <w:ind w:firstLine="0" w:firstLineChars="0"/>
              <w:jc w:val="center"/>
              <w:rPr>
                <w:rFonts w:eastAsia="仿宋_GB2312" w:cs="Times New Roman"/>
                <w:kern w:val="0"/>
                <w:sz w:val="24"/>
                <w:szCs w:val="24"/>
              </w:rPr>
            </w:pPr>
            <w:r>
              <w:rPr>
                <w:rFonts w:hint="default" w:eastAsia="仿宋_GB2312" w:cs="Times New Roman"/>
                <w:kern w:val="0"/>
                <w:sz w:val="24"/>
                <w:szCs w:val="24"/>
                <w:lang w:val="en-US" w:eastAsia="zh-CN"/>
              </w:rPr>
              <w:t xml:space="preserve">4.98 </w:t>
            </w:r>
          </w:p>
        </w:tc>
      </w:tr>
      <w:tr w14:paraId="3EC2FED0">
        <w:tblPrEx>
          <w:tblCellMar>
            <w:top w:w="0" w:type="dxa"/>
            <w:left w:w="108" w:type="dxa"/>
            <w:bottom w:w="0" w:type="dxa"/>
            <w:right w:w="108" w:type="dxa"/>
          </w:tblCellMar>
        </w:tblPrEx>
        <w:trPr>
          <w:trHeight w:val="290" w:hRule="atLeast"/>
        </w:trPr>
        <w:tc>
          <w:tcPr>
            <w:tcW w:w="245" w:type="pct"/>
            <w:tcBorders>
              <w:top w:val="nil"/>
              <w:left w:val="single" w:color="auto" w:sz="8" w:space="0"/>
              <w:bottom w:val="single" w:color="auto" w:sz="8" w:space="0"/>
              <w:right w:val="single" w:color="auto" w:sz="4" w:space="0"/>
            </w:tcBorders>
            <w:shd w:val="clear" w:color="auto" w:fill="auto"/>
            <w:noWrap/>
            <w:vAlign w:val="center"/>
          </w:tcPr>
          <w:p w14:paraId="24C23F37">
            <w:pPr>
              <w:widowControl/>
              <w:spacing w:line="240" w:lineRule="auto"/>
              <w:ind w:firstLine="0" w:firstLineChars="0"/>
              <w:jc w:val="center"/>
              <w:rPr>
                <w:rFonts w:cs="Times New Roman"/>
                <w:color w:val="000000"/>
                <w:kern w:val="0"/>
                <w:sz w:val="22"/>
              </w:rPr>
            </w:pPr>
            <w:r>
              <w:rPr>
                <w:rFonts w:cs="Times New Roman"/>
                <w:color w:val="000000"/>
                <w:kern w:val="0"/>
                <w:sz w:val="22"/>
              </w:rPr>
              <w:t>　</w:t>
            </w:r>
          </w:p>
        </w:tc>
        <w:tc>
          <w:tcPr>
            <w:tcW w:w="4171" w:type="pct"/>
            <w:gridSpan w:val="8"/>
            <w:tcBorders>
              <w:top w:val="single" w:color="auto" w:sz="4" w:space="0"/>
              <w:left w:val="nil"/>
              <w:bottom w:val="single" w:color="auto" w:sz="8" w:space="0"/>
              <w:right w:val="single" w:color="auto" w:sz="4" w:space="0"/>
            </w:tcBorders>
            <w:shd w:val="clear" w:color="auto" w:fill="auto"/>
            <w:noWrap/>
            <w:vAlign w:val="center"/>
          </w:tcPr>
          <w:p w14:paraId="4AFFEF21">
            <w:pPr>
              <w:widowControl/>
              <w:spacing w:line="240" w:lineRule="auto"/>
              <w:ind w:firstLine="0" w:firstLineChars="0"/>
              <w:jc w:val="center"/>
              <w:rPr>
                <w:rFonts w:cs="Times New Roman"/>
                <w:b/>
                <w:bCs/>
                <w:kern w:val="0"/>
                <w:sz w:val="22"/>
              </w:rPr>
            </w:pPr>
            <w:r>
              <w:rPr>
                <w:rFonts w:cs="Times New Roman"/>
                <w:b/>
                <w:bCs/>
                <w:kern w:val="0"/>
                <w:sz w:val="22"/>
              </w:rPr>
              <w:t>加权等级</w:t>
            </w:r>
          </w:p>
        </w:tc>
        <w:tc>
          <w:tcPr>
            <w:tcW w:w="583" w:type="pct"/>
            <w:tcBorders>
              <w:top w:val="nil"/>
              <w:left w:val="nil"/>
              <w:bottom w:val="single" w:color="auto" w:sz="8" w:space="0"/>
              <w:right w:val="single" w:color="auto" w:sz="8" w:space="0"/>
            </w:tcBorders>
            <w:shd w:val="clear" w:color="auto" w:fill="auto"/>
            <w:noWrap/>
            <w:vAlign w:val="center"/>
          </w:tcPr>
          <w:p w14:paraId="5785B022">
            <w:pPr>
              <w:widowControl/>
              <w:spacing w:line="240" w:lineRule="auto"/>
              <w:ind w:firstLine="0" w:firstLineChars="0"/>
              <w:jc w:val="center"/>
              <w:rPr>
                <w:rFonts w:cs="Times New Roman"/>
                <w:kern w:val="0"/>
                <w:sz w:val="22"/>
              </w:rPr>
            </w:pPr>
            <w:r>
              <w:rPr>
                <w:rFonts w:cs="Times New Roman"/>
                <w:kern w:val="0"/>
                <w:sz w:val="22"/>
              </w:rPr>
              <w:t>优</w:t>
            </w:r>
          </w:p>
        </w:tc>
      </w:tr>
    </w:tbl>
    <w:p w14:paraId="15A57FE9">
      <w:pPr>
        <w:ind w:firstLine="480"/>
        <w:jc w:val="center"/>
        <w:rPr>
          <w:rFonts w:cs="Times New Roman"/>
          <w:b/>
          <w:sz w:val="24"/>
        </w:rPr>
      </w:pPr>
    </w:p>
    <w:p w14:paraId="0AD41009">
      <w:pPr>
        <w:ind w:firstLine="0" w:firstLineChars="0"/>
        <w:jc w:val="left"/>
        <w:rPr>
          <w:rFonts w:cs="Times New Roman"/>
          <w:sz w:val="24"/>
        </w:rPr>
      </w:pPr>
    </w:p>
    <w:p w14:paraId="0AC9768D">
      <w:pPr>
        <w:ind w:firstLine="480"/>
        <w:jc w:val="left"/>
        <w:rPr>
          <w:rFonts w:cs="Times New Roman"/>
          <w:sz w:val="24"/>
        </w:rPr>
        <w:sectPr>
          <w:headerReference r:id="rId20" w:type="default"/>
          <w:pgSz w:w="16838" w:h="11906" w:orient="landscape"/>
          <w:pgMar w:top="1797" w:right="1440" w:bottom="1797" w:left="1440" w:header="851" w:footer="992" w:gutter="0"/>
          <w:pgNumType w:fmt="decimal"/>
          <w:cols w:space="720" w:num="1"/>
          <w:docGrid w:linePitch="312" w:charSpace="0"/>
        </w:sectPr>
      </w:pPr>
    </w:p>
    <w:p w14:paraId="07E31FF7">
      <w:pPr>
        <w:pStyle w:val="4"/>
        <w:rPr>
          <w:rFonts w:eastAsia="仿宋_GB2312" w:cs="Times New Roman"/>
        </w:rPr>
      </w:pPr>
      <w:bookmarkStart w:id="35" w:name="_Toc7100253"/>
      <w:r>
        <w:rPr>
          <w:rFonts w:eastAsia="仿宋_GB2312" w:cs="Times New Roman"/>
        </w:rPr>
        <w:t>重要性偏差</w:t>
      </w:r>
      <w:bookmarkEnd w:id="35"/>
    </w:p>
    <w:p w14:paraId="2F4DF33D">
      <w:pPr>
        <w:ind w:firstLine="560"/>
        <w:rPr>
          <w:rFonts w:cs="Times New Roman"/>
          <w:color w:val="auto"/>
          <w:szCs w:val="28"/>
        </w:rPr>
      </w:pPr>
      <w:r>
        <w:rPr>
          <w:rFonts w:cs="Times New Roman"/>
          <w:szCs w:val="28"/>
        </w:rPr>
        <w:t>经核查</w:t>
      </w:r>
      <w:r>
        <w:rPr>
          <w:rFonts w:cs="Times New Roman"/>
          <w:color w:val="auto"/>
          <w:szCs w:val="28"/>
        </w:rPr>
        <w:t>，</w:t>
      </w:r>
      <w:r>
        <w:rPr>
          <w:rFonts w:hint="eastAsia" w:cs="Times New Roman"/>
          <w:color w:val="auto"/>
          <w:szCs w:val="28"/>
          <w:lang w:eastAsia="zh-CN"/>
        </w:rPr>
        <w:t>宿迁新亚科技有限公司</w:t>
      </w:r>
      <w:r>
        <w:rPr>
          <w:rFonts w:cs="Times New Roman"/>
          <w:color w:val="auto"/>
          <w:szCs w:val="28"/>
        </w:rPr>
        <w:t>组织层面202</w:t>
      </w:r>
      <w:r>
        <w:rPr>
          <w:rFonts w:hint="eastAsia" w:cs="Times New Roman"/>
          <w:color w:val="auto"/>
          <w:szCs w:val="28"/>
          <w:lang w:val="en-US" w:eastAsia="zh-CN"/>
        </w:rPr>
        <w:t>4</w:t>
      </w:r>
      <w:r>
        <w:rPr>
          <w:rFonts w:cs="Times New Roman"/>
          <w:color w:val="auto"/>
          <w:szCs w:val="28"/>
        </w:rPr>
        <w:t>年度温室气体排放总量为</w:t>
      </w:r>
      <w:r>
        <w:rPr>
          <w:rFonts w:hint="eastAsia" w:cs="Times New Roman"/>
          <w:color w:val="auto"/>
          <w:szCs w:val="28"/>
          <w:lang w:eastAsia="zh-CN"/>
        </w:rPr>
        <w:t>54661.99</w:t>
      </w:r>
      <w:r>
        <w:rPr>
          <w:rFonts w:hint="eastAsia" w:cs="Times New Roman"/>
          <w:color w:val="auto"/>
          <w:szCs w:val="28"/>
        </w:rPr>
        <w:t xml:space="preserve"> </w:t>
      </w:r>
      <w:r>
        <w:rPr>
          <w:rFonts w:cs="Times New Roman"/>
          <w:color w:val="auto"/>
          <w:szCs w:val="28"/>
        </w:rPr>
        <w:t>tCO</w:t>
      </w:r>
      <w:r>
        <w:rPr>
          <w:rFonts w:cs="Times New Roman"/>
          <w:color w:val="auto"/>
          <w:szCs w:val="28"/>
          <w:vertAlign w:val="subscript"/>
        </w:rPr>
        <w:t>2</w:t>
      </w:r>
      <w:r>
        <w:rPr>
          <w:rFonts w:cs="Times New Roman"/>
          <w:color w:val="auto"/>
          <w:szCs w:val="28"/>
        </w:rPr>
        <w:t>e，温室气体盘查报告的排放量为</w:t>
      </w:r>
      <w:r>
        <w:rPr>
          <w:rFonts w:hint="eastAsia" w:cs="Times New Roman"/>
          <w:color w:val="auto"/>
          <w:szCs w:val="28"/>
          <w:lang w:eastAsia="zh-CN"/>
        </w:rPr>
        <w:t>54661.99</w:t>
      </w:r>
      <w:r>
        <w:rPr>
          <w:rFonts w:cs="Times New Roman"/>
          <w:color w:val="auto"/>
          <w:szCs w:val="28"/>
        </w:rPr>
        <w:t>tCO</w:t>
      </w:r>
      <w:r>
        <w:rPr>
          <w:rFonts w:cs="Times New Roman"/>
          <w:color w:val="auto"/>
          <w:szCs w:val="28"/>
          <w:vertAlign w:val="subscript"/>
        </w:rPr>
        <w:t>2</w:t>
      </w:r>
      <w:r>
        <w:rPr>
          <w:rFonts w:cs="Times New Roman"/>
          <w:color w:val="auto"/>
          <w:szCs w:val="28"/>
        </w:rPr>
        <w:t>e。因此，本项目无重大偏差。</w:t>
      </w:r>
    </w:p>
    <w:p w14:paraId="5C7940F4">
      <w:pPr>
        <w:pStyle w:val="3"/>
        <w:rPr>
          <w:rFonts w:eastAsia="仿宋_GB2312" w:cs="Times New Roman"/>
        </w:rPr>
      </w:pPr>
      <w:bookmarkStart w:id="36" w:name="_Toc7100254"/>
      <w:r>
        <w:rPr>
          <w:rFonts w:eastAsia="仿宋_GB2312" w:cs="Times New Roman"/>
        </w:rPr>
        <w:t>核查准则的评价</w:t>
      </w:r>
      <w:bookmarkEnd w:id="36"/>
    </w:p>
    <w:p w14:paraId="32BDA9A8">
      <w:pPr>
        <w:ind w:firstLine="560"/>
        <w:rPr>
          <w:rFonts w:cs="Times New Roman"/>
          <w:szCs w:val="28"/>
        </w:rPr>
      </w:pPr>
      <w:r>
        <w:rPr>
          <w:rFonts w:cs="Times New Roman"/>
          <w:szCs w:val="28"/>
        </w:rPr>
        <w:t>核查组与该组织签订合同时商定采用核查准则为ISO 14064-1：2018、ISO 14064-3：2019和地区性标准或规范等。经核查，核查组确认组织：</w:t>
      </w:r>
    </w:p>
    <w:p w14:paraId="312263C7">
      <w:pPr>
        <w:pStyle w:val="56"/>
        <w:numPr>
          <w:ilvl w:val="0"/>
          <w:numId w:val="6"/>
        </w:numPr>
        <w:spacing w:line="360" w:lineRule="auto"/>
        <w:ind w:firstLineChars="0"/>
        <w:rPr>
          <w:rFonts w:eastAsia="仿宋_GB2312"/>
          <w:sz w:val="28"/>
          <w:szCs w:val="28"/>
        </w:rPr>
      </w:pPr>
      <w:r>
        <w:rPr>
          <w:rFonts w:eastAsia="仿宋_GB2312"/>
          <w:sz w:val="28"/>
          <w:szCs w:val="28"/>
        </w:rPr>
        <w:t>企业核查期内该组织的温室气体排放报告按照核</w:t>
      </w:r>
      <w:r>
        <w:rPr>
          <w:rFonts w:hint="eastAsia" w:eastAsia="仿宋_GB2312"/>
          <w:sz w:val="28"/>
          <w:szCs w:val="28"/>
          <w:lang w:eastAsia="zh-CN"/>
        </w:rPr>
        <w:t>查标</w:t>
      </w:r>
      <w:r>
        <w:rPr>
          <w:rFonts w:eastAsia="仿宋_GB2312"/>
          <w:sz w:val="28"/>
          <w:szCs w:val="28"/>
        </w:rPr>
        <w:t>准的要求进行的GHG估算、量化、监测和报告；</w:t>
      </w:r>
    </w:p>
    <w:p w14:paraId="0F5AA9A7">
      <w:pPr>
        <w:pStyle w:val="56"/>
        <w:numPr>
          <w:ilvl w:val="0"/>
          <w:numId w:val="6"/>
        </w:numPr>
        <w:spacing w:line="360" w:lineRule="auto"/>
        <w:ind w:firstLineChars="0"/>
        <w:rPr>
          <w:rFonts w:eastAsia="仿宋_GB2312"/>
          <w:sz w:val="28"/>
          <w:szCs w:val="28"/>
        </w:rPr>
      </w:pPr>
      <w:r>
        <w:rPr>
          <w:rFonts w:eastAsia="仿宋_GB2312"/>
          <w:sz w:val="28"/>
          <w:szCs w:val="28"/>
        </w:rPr>
        <w:t>温室气体排放报告，包括完整、一致、准确、透明的GHG信息；</w:t>
      </w:r>
    </w:p>
    <w:p w14:paraId="242B35C6">
      <w:pPr>
        <w:pStyle w:val="56"/>
        <w:numPr>
          <w:ilvl w:val="0"/>
          <w:numId w:val="6"/>
        </w:numPr>
        <w:spacing w:line="360" w:lineRule="auto"/>
        <w:ind w:firstLineChars="0"/>
        <w:rPr>
          <w:rFonts w:eastAsia="仿宋_GB2312"/>
          <w:sz w:val="28"/>
          <w:szCs w:val="28"/>
        </w:rPr>
      </w:pPr>
      <w:r>
        <w:rPr>
          <w:rFonts w:hint="eastAsia" w:eastAsia="仿宋_GB2312"/>
          <w:sz w:val="28"/>
          <w:szCs w:val="28"/>
          <w:lang w:eastAsia="zh-CN"/>
        </w:rPr>
        <w:t>充分</w:t>
      </w:r>
      <w:r>
        <w:rPr>
          <w:rFonts w:eastAsia="仿宋_GB2312"/>
          <w:sz w:val="28"/>
          <w:szCs w:val="28"/>
        </w:rPr>
        <w:t>地理解和满足了标准的原则和要求；</w:t>
      </w:r>
    </w:p>
    <w:p w14:paraId="28BAB90F">
      <w:pPr>
        <w:pStyle w:val="56"/>
        <w:numPr>
          <w:ilvl w:val="0"/>
          <w:numId w:val="6"/>
        </w:numPr>
        <w:spacing w:line="360" w:lineRule="auto"/>
        <w:ind w:firstLineChars="0"/>
        <w:rPr>
          <w:rFonts w:eastAsia="仿宋_GB2312"/>
          <w:sz w:val="28"/>
          <w:szCs w:val="28"/>
        </w:rPr>
      </w:pPr>
      <w:r>
        <w:rPr>
          <w:rFonts w:eastAsia="仿宋_GB2312"/>
          <w:sz w:val="28"/>
          <w:szCs w:val="28"/>
        </w:rPr>
        <w:t xml:space="preserve">规定了与标准的原则和要求相一致的保证等级，即合理保证等级； </w:t>
      </w:r>
    </w:p>
    <w:p w14:paraId="1E5A3CE8">
      <w:pPr>
        <w:pStyle w:val="56"/>
        <w:numPr>
          <w:ilvl w:val="0"/>
          <w:numId w:val="6"/>
        </w:numPr>
        <w:spacing w:line="360" w:lineRule="auto"/>
        <w:ind w:firstLineChars="0"/>
        <w:rPr>
          <w:rFonts w:eastAsia="仿宋_GB2312"/>
          <w:sz w:val="28"/>
          <w:szCs w:val="28"/>
        </w:rPr>
      </w:pPr>
      <w:r>
        <w:rPr>
          <w:rFonts w:eastAsia="仿宋_GB2312"/>
          <w:sz w:val="28"/>
          <w:szCs w:val="28"/>
        </w:rPr>
        <w:t>本次为首次核查，即基准年核查，不存在组织边界的变更。</w:t>
      </w:r>
    </w:p>
    <w:p w14:paraId="06DF5C90">
      <w:pPr>
        <w:pStyle w:val="3"/>
        <w:rPr>
          <w:rFonts w:eastAsia="仿宋_GB2312" w:cs="Times New Roman"/>
        </w:rPr>
      </w:pPr>
      <w:bookmarkStart w:id="37" w:name="_Toc7100255"/>
      <w:r>
        <w:rPr>
          <w:rFonts w:eastAsia="仿宋_GB2312" w:cs="Times New Roman"/>
        </w:rPr>
        <w:t>对GHG陈述的评估</w:t>
      </w:r>
      <w:bookmarkEnd w:id="37"/>
    </w:p>
    <w:p w14:paraId="41EEB057">
      <w:pPr>
        <w:ind w:firstLine="560"/>
        <w:rPr>
          <w:rFonts w:cs="Times New Roman"/>
          <w:szCs w:val="28"/>
        </w:rPr>
      </w:pPr>
      <w:r>
        <w:rPr>
          <w:rFonts w:cs="Times New Roman"/>
          <w:szCs w:val="28"/>
        </w:rPr>
        <w:t>核查组针对企业提交的GHG陈述（核算报告）进行了核查确认：</w:t>
      </w:r>
    </w:p>
    <w:p w14:paraId="7CEFE400">
      <w:pPr>
        <w:pStyle w:val="56"/>
        <w:numPr>
          <w:ilvl w:val="0"/>
          <w:numId w:val="7"/>
        </w:numPr>
        <w:spacing w:line="360" w:lineRule="auto"/>
        <w:ind w:firstLineChars="0"/>
        <w:rPr>
          <w:rFonts w:eastAsia="仿宋_GB2312"/>
          <w:sz w:val="28"/>
          <w:szCs w:val="28"/>
        </w:rPr>
      </w:pPr>
      <w:r>
        <w:rPr>
          <w:rFonts w:eastAsia="仿宋_GB2312"/>
          <w:sz w:val="28"/>
          <w:szCs w:val="28"/>
        </w:rPr>
        <w:t>本次核查的核查目的、核查范围、核查准则均按照与企业商定的相一致；</w:t>
      </w:r>
    </w:p>
    <w:p w14:paraId="1A0AD182">
      <w:pPr>
        <w:pStyle w:val="56"/>
        <w:numPr>
          <w:ilvl w:val="0"/>
          <w:numId w:val="7"/>
        </w:numPr>
        <w:spacing w:line="360" w:lineRule="auto"/>
        <w:ind w:firstLineChars="0"/>
        <w:rPr>
          <w:rFonts w:eastAsia="仿宋_GB2312"/>
          <w:sz w:val="28"/>
          <w:szCs w:val="28"/>
        </w:rPr>
      </w:pPr>
      <w:r>
        <w:rPr>
          <w:rFonts w:eastAsia="仿宋_GB2312"/>
          <w:sz w:val="28"/>
          <w:szCs w:val="28"/>
        </w:rPr>
        <w:t>核查期间所收集的客观证据能够有效证明组织的GHG陈述能够反映实际的绩效，并基于完整、一致、准确、透明的GHG信息。</w:t>
      </w:r>
    </w:p>
    <w:p w14:paraId="2C14254B">
      <w:pPr>
        <w:ind w:firstLine="560"/>
        <w:rPr>
          <w:rFonts w:cs="Times New Roman"/>
          <w:szCs w:val="28"/>
        </w:rPr>
      </w:pPr>
      <w:r>
        <w:rPr>
          <w:rFonts w:cs="Times New Roman"/>
          <w:szCs w:val="28"/>
        </w:rPr>
        <w:t>核查组通过文件审核及现场走访，确认上述信息后形成核查陈述。</w:t>
      </w:r>
    </w:p>
    <w:p w14:paraId="1050F2B7">
      <w:pPr>
        <w:rPr>
          <w:rFonts w:eastAsia="仿宋_GB2312" w:cs="Times New Roman"/>
        </w:rPr>
      </w:pPr>
      <w:bookmarkStart w:id="38" w:name="_Toc7100256"/>
      <w:r>
        <w:rPr>
          <w:rFonts w:eastAsia="仿宋_GB2312" w:cs="Times New Roman"/>
        </w:rPr>
        <w:br w:type="page"/>
      </w:r>
    </w:p>
    <w:p w14:paraId="1BE78983">
      <w:pPr>
        <w:pStyle w:val="2"/>
        <w:rPr>
          <w:rFonts w:eastAsia="仿宋_GB2312" w:cs="Times New Roman"/>
        </w:rPr>
      </w:pPr>
      <w:r>
        <w:rPr>
          <w:rFonts w:eastAsia="仿宋_GB2312" w:cs="Times New Roman"/>
        </w:rPr>
        <w:t>核查结论</w:t>
      </w:r>
      <w:bookmarkEnd w:id="38"/>
    </w:p>
    <w:p w14:paraId="1C932336">
      <w:pPr>
        <w:ind w:firstLine="560"/>
        <w:rPr>
          <w:rFonts w:cs="Times New Roman"/>
          <w:szCs w:val="28"/>
        </w:rPr>
      </w:pPr>
      <w:bookmarkStart w:id="39" w:name="_Toc413783869"/>
      <w:r>
        <w:rPr>
          <w:rFonts w:cs="Times New Roman"/>
          <w:szCs w:val="28"/>
        </w:rPr>
        <w:t>经核查，徐州低碳科技学会确认：</w:t>
      </w:r>
    </w:p>
    <w:p w14:paraId="53BA8012">
      <w:pPr>
        <w:ind w:firstLine="560"/>
        <w:rPr>
          <w:rFonts w:cs="Times New Roman"/>
          <w:szCs w:val="28"/>
        </w:rPr>
      </w:pPr>
      <w:r>
        <w:rPr>
          <w:rFonts w:cs="Times New Roman"/>
          <w:szCs w:val="28"/>
        </w:rPr>
        <w:t>1）该组织温室气体排放的量化、监测和报告遵从了14064-1:2018的相关要求。</w:t>
      </w:r>
    </w:p>
    <w:p w14:paraId="34D007E2">
      <w:pPr>
        <w:ind w:firstLine="560"/>
        <w:rPr>
          <w:rFonts w:cs="Times New Roman"/>
          <w:szCs w:val="28"/>
        </w:rPr>
      </w:pPr>
      <w:r>
        <w:rPr>
          <w:rFonts w:cs="Times New Roman"/>
          <w:szCs w:val="28"/>
        </w:rPr>
        <w:t>2）该组织提供的GHG陈述中的202</w:t>
      </w:r>
      <w:r>
        <w:rPr>
          <w:rFonts w:hint="eastAsia" w:cs="Times New Roman"/>
          <w:szCs w:val="28"/>
          <w:lang w:val="en-US" w:eastAsia="zh-CN"/>
        </w:rPr>
        <w:t>4</w:t>
      </w:r>
      <w:r>
        <w:rPr>
          <w:rFonts w:cs="Times New Roman"/>
          <w:szCs w:val="28"/>
        </w:rPr>
        <w:t>年1月1日至202</w:t>
      </w:r>
      <w:r>
        <w:rPr>
          <w:rFonts w:hint="eastAsia" w:cs="Times New Roman"/>
          <w:szCs w:val="28"/>
          <w:lang w:val="en-US" w:eastAsia="zh-CN"/>
        </w:rPr>
        <w:t>4</w:t>
      </w:r>
      <w:r>
        <w:rPr>
          <w:rFonts w:cs="Times New Roman"/>
          <w:szCs w:val="28"/>
        </w:rPr>
        <w:t>年12月31日的温室气体排放量如下：</w:t>
      </w:r>
    </w:p>
    <w:p w14:paraId="2BCB3EAC">
      <w:pPr>
        <w:ind w:firstLine="480"/>
        <w:jc w:val="center"/>
        <w:rPr>
          <w:rFonts w:hint="eastAsia" w:eastAsia="仿宋_GB2312" w:cs="Times New Roman"/>
          <w:b/>
          <w:sz w:val="24"/>
          <w:lang w:eastAsia="zh-CN"/>
        </w:rPr>
      </w:pPr>
      <w:r>
        <w:rPr>
          <w:rFonts w:cs="Times New Roman"/>
          <w:b/>
          <w:sz w:val="24"/>
        </w:rPr>
        <w:t>表4-1 企业温室气体排放汇总表</w:t>
      </w:r>
      <w:r>
        <w:rPr>
          <w:rFonts w:hint="eastAsia" w:cs="Times New Roman"/>
          <w:b/>
          <w:sz w:val="24"/>
          <w:lang w:eastAsia="zh-CN"/>
        </w:rPr>
        <w:t>（tCO</w:t>
      </w:r>
      <w:r>
        <w:rPr>
          <w:rFonts w:cs="Times New Roman"/>
          <w:b/>
          <w:sz w:val="24"/>
          <w:vertAlign w:val="subscript"/>
        </w:rPr>
        <w:t>2</w:t>
      </w:r>
      <w:r>
        <w:rPr>
          <w:rFonts w:hint="eastAsia" w:cs="Times New Roman"/>
          <w:b/>
          <w:sz w:val="24"/>
          <w:lang w:eastAsia="zh-CN"/>
        </w:rPr>
        <w:t>e）</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8"/>
        <w:gridCol w:w="1218"/>
        <w:gridCol w:w="1218"/>
        <w:gridCol w:w="1218"/>
        <w:gridCol w:w="1218"/>
        <w:gridCol w:w="1219"/>
        <w:gridCol w:w="1219"/>
      </w:tblGrid>
      <w:tr w14:paraId="0175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707" w:type="pct"/>
            <w:vAlign w:val="center"/>
          </w:tcPr>
          <w:p w14:paraId="2F301098">
            <w:pPr>
              <w:pStyle w:val="53"/>
              <w:widowControl/>
              <w:autoSpaceDE w:val="0"/>
              <w:autoSpaceDN w:val="0"/>
              <w:adjustRightInd w:val="0"/>
              <w:ind w:firstLine="0" w:firstLineChars="0"/>
              <w:jc w:val="center"/>
              <w:textAlignment w:val="bottom"/>
              <w:rPr>
                <w:rFonts w:hint="eastAsia" w:ascii="Times New Roman" w:hAnsi="Times New Roman" w:eastAsia="仿宋_GB2312"/>
                <w:bCs/>
                <w:szCs w:val="21"/>
                <w:lang w:eastAsia="zh-CN"/>
              </w:rPr>
            </w:pPr>
            <w:r>
              <w:rPr>
                <w:rFonts w:ascii="Times New Roman" w:hAnsi="Times New Roman" w:eastAsia="仿宋_GB2312"/>
                <w:bCs/>
                <w:szCs w:val="21"/>
              </w:rPr>
              <w:t>类别一：直接温室气体排放量</w:t>
            </w:r>
            <w:r>
              <w:rPr>
                <w:rFonts w:hint="eastAsia" w:ascii="Times New Roman" w:hAnsi="Times New Roman" w:eastAsia="仿宋_GB2312"/>
                <w:bCs/>
                <w:szCs w:val="21"/>
                <w:lang w:eastAsia="zh-CN"/>
              </w:rPr>
              <w:t>（tCO</w:t>
            </w:r>
            <w:r>
              <w:rPr>
                <w:rFonts w:ascii="Times New Roman" w:hAnsi="Times New Roman" w:eastAsia="仿宋_GB2312"/>
                <w:bCs/>
                <w:szCs w:val="21"/>
                <w:vertAlign w:val="subscript"/>
              </w:rPr>
              <w:t>2</w:t>
            </w:r>
            <w:r>
              <w:rPr>
                <w:rFonts w:hint="eastAsia" w:ascii="Times New Roman" w:hAnsi="Times New Roman" w:eastAsia="仿宋_GB2312"/>
                <w:bCs/>
                <w:szCs w:val="21"/>
                <w:lang w:eastAsia="zh-CN"/>
              </w:rPr>
              <w:t>e）</w:t>
            </w:r>
          </w:p>
        </w:tc>
        <w:tc>
          <w:tcPr>
            <w:tcW w:w="729" w:type="pct"/>
            <w:vAlign w:val="center"/>
          </w:tcPr>
          <w:p w14:paraId="61F97554">
            <w:pPr>
              <w:pStyle w:val="53"/>
              <w:widowControl/>
              <w:autoSpaceDE w:val="0"/>
              <w:autoSpaceDN w:val="0"/>
              <w:adjustRightInd w:val="0"/>
              <w:ind w:firstLine="0" w:firstLineChars="0"/>
              <w:jc w:val="center"/>
              <w:textAlignment w:val="bottom"/>
              <w:rPr>
                <w:rFonts w:hint="eastAsia" w:ascii="Times New Roman" w:hAnsi="Times New Roman" w:eastAsia="仿宋_GB2312"/>
                <w:bCs/>
                <w:szCs w:val="21"/>
                <w:lang w:eastAsia="zh-CN"/>
              </w:rPr>
            </w:pPr>
            <w:r>
              <w:rPr>
                <w:rFonts w:ascii="Times New Roman" w:hAnsi="Times New Roman" w:eastAsia="仿宋_GB2312"/>
                <w:bCs/>
                <w:szCs w:val="21"/>
              </w:rPr>
              <w:t>类别二：输入能源的间接温室气体排放量</w:t>
            </w:r>
            <w:r>
              <w:rPr>
                <w:rFonts w:hint="eastAsia" w:ascii="Times New Roman" w:hAnsi="Times New Roman" w:eastAsia="仿宋_GB2312"/>
                <w:bCs/>
                <w:szCs w:val="21"/>
                <w:lang w:eastAsia="zh-CN"/>
              </w:rPr>
              <w:t>（tCO</w:t>
            </w:r>
            <w:r>
              <w:rPr>
                <w:rFonts w:ascii="Times New Roman" w:hAnsi="Times New Roman" w:eastAsia="仿宋_GB2312"/>
                <w:bCs/>
                <w:szCs w:val="21"/>
                <w:vertAlign w:val="subscript"/>
              </w:rPr>
              <w:t>2</w:t>
            </w:r>
            <w:r>
              <w:rPr>
                <w:rFonts w:hint="eastAsia" w:ascii="Times New Roman" w:hAnsi="Times New Roman" w:eastAsia="仿宋_GB2312"/>
                <w:bCs/>
                <w:szCs w:val="21"/>
                <w:lang w:eastAsia="zh-CN"/>
              </w:rPr>
              <w:t>e）</w:t>
            </w:r>
          </w:p>
        </w:tc>
        <w:tc>
          <w:tcPr>
            <w:tcW w:w="708" w:type="pct"/>
            <w:vAlign w:val="center"/>
          </w:tcPr>
          <w:p w14:paraId="3A16F6C0">
            <w:pPr>
              <w:pStyle w:val="53"/>
              <w:widowControl/>
              <w:autoSpaceDE w:val="0"/>
              <w:autoSpaceDN w:val="0"/>
              <w:adjustRightInd w:val="0"/>
              <w:ind w:firstLine="0" w:firstLineChars="0"/>
              <w:jc w:val="center"/>
              <w:textAlignment w:val="bottom"/>
              <w:rPr>
                <w:rFonts w:hint="eastAsia" w:ascii="Times New Roman" w:hAnsi="Times New Roman" w:eastAsia="仿宋_GB2312"/>
                <w:bCs/>
                <w:szCs w:val="21"/>
                <w:lang w:eastAsia="zh-CN"/>
              </w:rPr>
            </w:pPr>
            <w:r>
              <w:rPr>
                <w:rFonts w:ascii="Times New Roman" w:hAnsi="Times New Roman" w:eastAsia="仿宋_GB2312"/>
                <w:bCs/>
                <w:szCs w:val="21"/>
              </w:rPr>
              <w:t>类别三：运输产生的间接温室气体排放量</w:t>
            </w:r>
            <w:r>
              <w:rPr>
                <w:rFonts w:hint="eastAsia" w:ascii="Times New Roman" w:hAnsi="Times New Roman" w:eastAsia="仿宋_GB2312"/>
                <w:bCs/>
                <w:szCs w:val="21"/>
                <w:lang w:eastAsia="zh-CN"/>
              </w:rPr>
              <w:t>（tCO</w:t>
            </w:r>
            <w:r>
              <w:rPr>
                <w:rFonts w:ascii="Times New Roman" w:hAnsi="Times New Roman" w:eastAsia="仿宋_GB2312"/>
                <w:bCs/>
                <w:szCs w:val="21"/>
                <w:vertAlign w:val="subscript"/>
              </w:rPr>
              <w:t>2</w:t>
            </w:r>
            <w:r>
              <w:rPr>
                <w:rFonts w:hint="eastAsia" w:ascii="Times New Roman" w:hAnsi="Times New Roman" w:eastAsia="仿宋_GB2312"/>
                <w:bCs/>
                <w:szCs w:val="21"/>
                <w:lang w:eastAsia="zh-CN"/>
              </w:rPr>
              <w:t>e）</w:t>
            </w:r>
          </w:p>
        </w:tc>
        <w:tc>
          <w:tcPr>
            <w:tcW w:w="708" w:type="pct"/>
            <w:vAlign w:val="center"/>
          </w:tcPr>
          <w:p w14:paraId="1E04F86C">
            <w:pPr>
              <w:pStyle w:val="53"/>
              <w:widowControl/>
              <w:autoSpaceDE w:val="0"/>
              <w:autoSpaceDN w:val="0"/>
              <w:adjustRightInd w:val="0"/>
              <w:ind w:firstLine="0" w:firstLineChars="0"/>
              <w:jc w:val="center"/>
              <w:textAlignment w:val="bottom"/>
              <w:rPr>
                <w:rFonts w:hint="eastAsia" w:ascii="Times New Roman" w:hAnsi="Times New Roman" w:eastAsia="仿宋_GB2312"/>
                <w:bCs/>
                <w:szCs w:val="21"/>
                <w:lang w:eastAsia="zh-CN"/>
              </w:rPr>
            </w:pPr>
            <w:r>
              <w:rPr>
                <w:rFonts w:ascii="Times New Roman" w:hAnsi="Times New Roman" w:eastAsia="仿宋_GB2312"/>
                <w:bCs/>
                <w:szCs w:val="21"/>
              </w:rPr>
              <w:t>类别四：组织使用的产品产生的间接温室气体排放量</w:t>
            </w:r>
            <w:r>
              <w:rPr>
                <w:rFonts w:hint="eastAsia" w:ascii="Times New Roman" w:hAnsi="Times New Roman" w:eastAsia="仿宋_GB2312"/>
                <w:bCs/>
                <w:szCs w:val="21"/>
                <w:lang w:eastAsia="zh-CN"/>
              </w:rPr>
              <w:t>（tCO</w:t>
            </w:r>
            <w:r>
              <w:rPr>
                <w:rFonts w:ascii="Times New Roman" w:hAnsi="Times New Roman" w:eastAsia="仿宋_GB2312"/>
                <w:bCs/>
                <w:szCs w:val="21"/>
                <w:vertAlign w:val="subscript"/>
              </w:rPr>
              <w:t>2</w:t>
            </w:r>
            <w:r>
              <w:rPr>
                <w:rFonts w:hint="eastAsia" w:ascii="Times New Roman" w:hAnsi="Times New Roman" w:eastAsia="仿宋_GB2312"/>
                <w:bCs/>
                <w:szCs w:val="21"/>
                <w:lang w:eastAsia="zh-CN"/>
              </w:rPr>
              <w:t>e）</w:t>
            </w:r>
          </w:p>
        </w:tc>
        <w:tc>
          <w:tcPr>
            <w:tcW w:w="708" w:type="pct"/>
            <w:vAlign w:val="center"/>
          </w:tcPr>
          <w:p w14:paraId="3FBB0473">
            <w:pPr>
              <w:pStyle w:val="53"/>
              <w:widowControl/>
              <w:autoSpaceDE w:val="0"/>
              <w:autoSpaceDN w:val="0"/>
              <w:adjustRightInd w:val="0"/>
              <w:ind w:firstLine="0" w:firstLineChars="0"/>
              <w:jc w:val="center"/>
              <w:textAlignment w:val="bottom"/>
              <w:rPr>
                <w:rFonts w:hint="eastAsia" w:ascii="Times New Roman" w:hAnsi="Times New Roman" w:eastAsia="仿宋_GB2312"/>
                <w:bCs/>
                <w:szCs w:val="21"/>
                <w:lang w:eastAsia="zh-CN"/>
              </w:rPr>
            </w:pPr>
            <w:r>
              <w:rPr>
                <w:rFonts w:ascii="Times New Roman" w:hAnsi="Times New Roman" w:eastAsia="仿宋_GB2312"/>
                <w:bCs/>
                <w:szCs w:val="21"/>
              </w:rPr>
              <w:t>类别五：与使用组织产品有关的间接温室气体排放量</w:t>
            </w:r>
            <w:r>
              <w:rPr>
                <w:rFonts w:hint="eastAsia" w:ascii="Times New Roman" w:hAnsi="Times New Roman" w:eastAsia="仿宋_GB2312"/>
                <w:bCs/>
                <w:szCs w:val="21"/>
                <w:lang w:eastAsia="zh-CN"/>
              </w:rPr>
              <w:t>（tCO</w:t>
            </w:r>
            <w:r>
              <w:rPr>
                <w:rFonts w:ascii="Times New Roman" w:hAnsi="Times New Roman" w:eastAsia="仿宋_GB2312"/>
                <w:bCs/>
                <w:szCs w:val="21"/>
                <w:vertAlign w:val="subscript"/>
              </w:rPr>
              <w:t>2</w:t>
            </w:r>
            <w:r>
              <w:rPr>
                <w:rFonts w:hint="eastAsia" w:ascii="Times New Roman" w:hAnsi="Times New Roman" w:eastAsia="仿宋_GB2312"/>
                <w:bCs/>
                <w:szCs w:val="21"/>
                <w:lang w:eastAsia="zh-CN"/>
              </w:rPr>
              <w:t>e）</w:t>
            </w:r>
          </w:p>
        </w:tc>
        <w:tc>
          <w:tcPr>
            <w:tcW w:w="708" w:type="pct"/>
            <w:vAlign w:val="center"/>
          </w:tcPr>
          <w:p w14:paraId="04A698FB">
            <w:pPr>
              <w:pStyle w:val="53"/>
              <w:widowControl/>
              <w:autoSpaceDE w:val="0"/>
              <w:autoSpaceDN w:val="0"/>
              <w:adjustRightInd w:val="0"/>
              <w:ind w:firstLine="0" w:firstLineChars="0"/>
              <w:jc w:val="center"/>
              <w:textAlignment w:val="bottom"/>
              <w:rPr>
                <w:rFonts w:hint="eastAsia" w:ascii="Times New Roman" w:hAnsi="Times New Roman" w:eastAsia="仿宋_GB2312"/>
                <w:bCs/>
                <w:szCs w:val="21"/>
                <w:lang w:eastAsia="zh-CN"/>
              </w:rPr>
            </w:pPr>
            <w:r>
              <w:rPr>
                <w:rFonts w:ascii="Times New Roman" w:hAnsi="Times New Roman" w:eastAsia="仿宋_GB2312"/>
                <w:bCs/>
                <w:szCs w:val="21"/>
              </w:rPr>
              <w:t>类别六：其它来源的间接温室气体排放量</w:t>
            </w:r>
            <w:r>
              <w:rPr>
                <w:rFonts w:hint="eastAsia" w:ascii="Times New Roman" w:hAnsi="Times New Roman" w:eastAsia="仿宋_GB2312"/>
                <w:bCs/>
                <w:szCs w:val="21"/>
                <w:lang w:eastAsia="zh-CN"/>
              </w:rPr>
              <w:t>（tCO</w:t>
            </w:r>
            <w:r>
              <w:rPr>
                <w:rFonts w:ascii="Times New Roman" w:hAnsi="Times New Roman" w:eastAsia="仿宋_GB2312"/>
                <w:bCs/>
                <w:szCs w:val="21"/>
                <w:vertAlign w:val="subscript"/>
              </w:rPr>
              <w:t>2</w:t>
            </w:r>
            <w:r>
              <w:rPr>
                <w:rFonts w:hint="eastAsia" w:ascii="Times New Roman" w:hAnsi="Times New Roman" w:eastAsia="仿宋_GB2312"/>
                <w:bCs/>
                <w:szCs w:val="21"/>
                <w:lang w:eastAsia="zh-CN"/>
              </w:rPr>
              <w:t>e）</w:t>
            </w:r>
          </w:p>
        </w:tc>
        <w:tc>
          <w:tcPr>
            <w:tcW w:w="729" w:type="pct"/>
            <w:vAlign w:val="center"/>
          </w:tcPr>
          <w:p w14:paraId="06478990">
            <w:pPr>
              <w:pStyle w:val="53"/>
              <w:widowControl/>
              <w:autoSpaceDE w:val="0"/>
              <w:autoSpaceDN w:val="0"/>
              <w:adjustRightInd w:val="0"/>
              <w:ind w:firstLine="0" w:firstLineChars="0"/>
              <w:jc w:val="center"/>
              <w:textAlignment w:val="bottom"/>
              <w:rPr>
                <w:rFonts w:hint="eastAsia" w:ascii="Times New Roman" w:hAnsi="Times New Roman" w:eastAsia="仿宋_GB2312"/>
                <w:bCs/>
                <w:szCs w:val="21"/>
                <w:lang w:eastAsia="zh-CN"/>
              </w:rPr>
            </w:pPr>
            <w:r>
              <w:rPr>
                <w:rFonts w:ascii="Times New Roman" w:hAnsi="Times New Roman" w:eastAsia="仿宋_GB2312"/>
                <w:bCs/>
                <w:szCs w:val="21"/>
              </w:rPr>
              <w:t>排放总量</w:t>
            </w:r>
            <w:r>
              <w:rPr>
                <w:rFonts w:hint="eastAsia" w:ascii="Times New Roman" w:hAnsi="Times New Roman" w:eastAsia="仿宋_GB2312"/>
                <w:bCs/>
                <w:szCs w:val="21"/>
                <w:lang w:eastAsia="zh-CN"/>
              </w:rPr>
              <w:t>（tCO</w:t>
            </w:r>
            <w:r>
              <w:rPr>
                <w:rFonts w:ascii="Times New Roman" w:hAnsi="Times New Roman" w:eastAsia="仿宋_GB2312"/>
                <w:bCs/>
                <w:szCs w:val="21"/>
                <w:vertAlign w:val="subscript"/>
              </w:rPr>
              <w:t>2</w:t>
            </w:r>
            <w:r>
              <w:rPr>
                <w:rFonts w:hint="eastAsia" w:ascii="Times New Roman" w:hAnsi="Times New Roman" w:eastAsia="仿宋_GB2312"/>
                <w:bCs/>
                <w:szCs w:val="21"/>
                <w:lang w:eastAsia="zh-CN"/>
              </w:rPr>
              <w:t>e）</w:t>
            </w:r>
          </w:p>
        </w:tc>
      </w:tr>
      <w:tr w14:paraId="24CC9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7" w:type="pct"/>
            <w:shd w:val="clear" w:color="auto" w:fill="auto"/>
            <w:vAlign w:val="center"/>
          </w:tcPr>
          <w:p w14:paraId="02479542">
            <w:pPr>
              <w:widowControl/>
              <w:spacing w:line="24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 xml:space="preserve">59.39 </w:t>
            </w:r>
          </w:p>
        </w:tc>
        <w:tc>
          <w:tcPr>
            <w:tcW w:w="729" w:type="pct"/>
            <w:shd w:val="clear" w:color="auto" w:fill="auto"/>
            <w:vAlign w:val="center"/>
          </w:tcPr>
          <w:p w14:paraId="0F35B157">
            <w:pPr>
              <w:widowControl/>
              <w:spacing w:line="24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 xml:space="preserve">54602.6 </w:t>
            </w:r>
          </w:p>
        </w:tc>
        <w:tc>
          <w:tcPr>
            <w:tcW w:w="708" w:type="pct"/>
            <w:vAlign w:val="center"/>
          </w:tcPr>
          <w:p w14:paraId="19E1039A">
            <w:pPr>
              <w:widowControl/>
              <w:spacing w:line="240" w:lineRule="auto"/>
              <w:ind w:firstLine="0" w:firstLineChars="0"/>
              <w:jc w:val="center"/>
              <w:rPr>
                <w:rFonts w:cs="Times New Roman"/>
                <w:kern w:val="0"/>
                <w:sz w:val="24"/>
                <w:szCs w:val="24"/>
              </w:rPr>
            </w:pPr>
            <w:r>
              <w:rPr>
                <w:rFonts w:cs="Times New Roman"/>
                <w:kern w:val="0"/>
                <w:sz w:val="24"/>
                <w:szCs w:val="24"/>
              </w:rPr>
              <w:t>--</w:t>
            </w:r>
          </w:p>
        </w:tc>
        <w:tc>
          <w:tcPr>
            <w:tcW w:w="708" w:type="pct"/>
            <w:vAlign w:val="center"/>
          </w:tcPr>
          <w:p w14:paraId="6853DD7B">
            <w:pPr>
              <w:widowControl/>
              <w:spacing w:line="240" w:lineRule="auto"/>
              <w:ind w:firstLine="0" w:firstLineChars="0"/>
              <w:jc w:val="center"/>
              <w:rPr>
                <w:rFonts w:cs="Times New Roman"/>
                <w:kern w:val="0"/>
                <w:sz w:val="24"/>
                <w:szCs w:val="24"/>
              </w:rPr>
            </w:pPr>
            <w:r>
              <w:rPr>
                <w:rFonts w:cs="Times New Roman"/>
                <w:kern w:val="0"/>
                <w:sz w:val="24"/>
                <w:szCs w:val="24"/>
              </w:rPr>
              <w:t>--</w:t>
            </w:r>
          </w:p>
        </w:tc>
        <w:tc>
          <w:tcPr>
            <w:tcW w:w="708" w:type="pct"/>
            <w:vAlign w:val="center"/>
          </w:tcPr>
          <w:p w14:paraId="7464B885">
            <w:pPr>
              <w:widowControl/>
              <w:spacing w:line="240" w:lineRule="auto"/>
              <w:ind w:firstLine="0" w:firstLineChars="0"/>
              <w:jc w:val="center"/>
              <w:rPr>
                <w:rFonts w:cs="Times New Roman"/>
                <w:kern w:val="0"/>
                <w:sz w:val="24"/>
                <w:szCs w:val="24"/>
              </w:rPr>
            </w:pPr>
            <w:r>
              <w:rPr>
                <w:rFonts w:cs="Times New Roman"/>
                <w:kern w:val="0"/>
                <w:sz w:val="24"/>
                <w:szCs w:val="24"/>
              </w:rPr>
              <w:t>--</w:t>
            </w:r>
          </w:p>
        </w:tc>
        <w:tc>
          <w:tcPr>
            <w:tcW w:w="708" w:type="pct"/>
            <w:vAlign w:val="center"/>
          </w:tcPr>
          <w:p w14:paraId="5707C000">
            <w:pPr>
              <w:widowControl/>
              <w:spacing w:line="240" w:lineRule="auto"/>
              <w:ind w:firstLine="0" w:firstLineChars="0"/>
              <w:jc w:val="center"/>
              <w:rPr>
                <w:rFonts w:cs="Times New Roman"/>
                <w:kern w:val="0"/>
                <w:sz w:val="24"/>
                <w:szCs w:val="24"/>
              </w:rPr>
            </w:pPr>
            <w:r>
              <w:rPr>
                <w:rFonts w:cs="Times New Roman"/>
                <w:kern w:val="0"/>
                <w:sz w:val="24"/>
                <w:szCs w:val="24"/>
              </w:rPr>
              <w:t>--</w:t>
            </w:r>
          </w:p>
        </w:tc>
        <w:tc>
          <w:tcPr>
            <w:tcW w:w="729" w:type="pct"/>
            <w:shd w:val="clear" w:color="auto" w:fill="auto"/>
            <w:vAlign w:val="center"/>
          </w:tcPr>
          <w:p w14:paraId="5F5D993D">
            <w:pPr>
              <w:widowControl/>
              <w:spacing w:line="24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 xml:space="preserve">54661.99 </w:t>
            </w:r>
          </w:p>
        </w:tc>
      </w:tr>
    </w:tbl>
    <w:p w14:paraId="591BC28E">
      <w:pPr>
        <w:ind w:firstLine="480"/>
        <w:jc w:val="center"/>
        <w:rPr>
          <w:rFonts w:cs="Times New Roman"/>
          <w:b/>
          <w:sz w:val="24"/>
        </w:rPr>
      </w:pPr>
    </w:p>
    <w:bookmarkEnd w:id="39"/>
    <w:p w14:paraId="1903B32E">
      <w:pPr>
        <w:spacing w:before="120" w:beforeLines="50"/>
        <w:ind w:firstLine="560"/>
        <w:rPr>
          <w:rFonts w:cs="Times New Roman"/>
          <w:szCs w:val="28"/>
        </w:rPr>
      </w:pPr>
      <w:r>
        <w:rPr>
          <w:rFonts w:cs="Times New Roman"/>
          <w:szCs w:val="28"/>
        </w:rPr>
        <w:t>3）本次核查提供的合理保证等级与商定的核查目的、准则和范围相一致。</w:t>
      </w:r>
    </w:p>
    <w:p w14:paraId="3DFDAD46">
      <w:pPr>
        <w:ind w:firstLine="560"/>
        <w:rPr>
          <w:rFonts w:cs="Times New Roman"/>
          <w:szCs w:val="28"/>
        </w:rPr>
      </w:pPr>
      <w:r>
        <w:rPr>
          <w:rFonts w:cs="Times New Roman"/>
          <w:szCs w:val="28"/>
        </w:rPr>
        <w:t>4）该组织的GHG陈述不存在重要性偏差。</w:t>
      </w:r>
    </w:p>
    <w:p w14:paraId="47ED2DCC">
      <w:pPr>
        <w:ind w:firstLine="560"/>
        <w:rPr>
          <w:rFonts w:cs="Times New Roman"/>
          <w:szCs w:val="28"/>
        </w:rPr>
      </w:pPr>
      <w:r>
        <w:rPr>
          <w:rFonts w:cs="Times New Roman"/>
          <w:szCs w:val="28"/>
        </w:rPr>
        <w:t>5）该组织不存在限制条件。</w:t>
      </w:r>
    </w:p>
    <w:p w14:paraId="059E4FA9">
      <w:pPr>
        <w:rPr>
          <w:rFonts w:eastAsia="仿宋_GB2312" w:cs="Times New Roman"/>
        </w:rPr>
      </w:pPr>
      <w:bookmarkStart w:id="40" w:name="_Toc7100257"/>
      <w:r>
        <w:rPr>
          <w:rFonts w:eastAsia="仿宋_GB2312" w:cs="Times New Roman"/>
        </w:rPr>
        <w:br w:type="page"/>
      </w:r>
    </w:p>
    <w:p w14:paraId="7102BD01">
      <w:pPr>
        <w:pStyle w:val="2"/>
        <w:rPr>
          <w:rFonts w:eastAsia="仿宋_GB2312" w:cs="Times New Roman"/>
        </w:rPr>
      </w:pPr>
      <w:r>
        <w:rPr>
          <w:rFonts w:eastAsia="仿宋_GB2312" w:cs="Times New Roman"/>
        </w:rPr>
        <w:t>附件</w:t>
      </w:r>
      <w:bookmarkEnd w:id="40"/>
    </w:p>
    <w:p w14:paraId="1119BDA9">
      <w:pPr>
        <w:pStyle w:val="3"/>
        <w:numPr>
          <w:ilvl w:val="0"/>
          <w:numId w:val="0"/>
        </w:numPr>
        <w:rPr>
          <w:rFonts w:eastAsia="仿宋_GB2312" w:cs="Times New Roman"/>
        </w:rPr>
      </w:pPr>
      <w:bookmarkStart w:id="41" w:name="_Toc7100258"/>
      <w:r>
        <w:rPr>
          <w:rFonts w:eastAsia="仿宋_GB2312" w:cs="Times New Roman"/>
        </w:rPr>
        <w:t>附件1：不符合清单</w:t>
      </w:r>
      <w:bookmarkEnd w:id="41"/>
    </w:p>
    <w:tbl>
      <w:tblPr>
        <w:tblStyle w:val="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2127"/>
        <w:gridCol w:w="2268"/>
        <w:gridCol w:w="1134"/>
      </w:tblGrid>
      <w:tr w14:paraId="49F3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14:paraId="238DBE42">
            <w:pPr>
              <w:pStyle w:val="48"/>
              <w:rPr>
                <w:rFonts w:eastAsia="仿宋_GB2312" w:cs="Times New Roman"/>
              </w:rPr>
            </w:pPr>
            <w:r>
              <w:rPr>
                <w:rFonts w:eastAsia="仿宋_GB2312" w:cs="Times New Roman"/>
              </w:rPr>
              <w:t>序号</w:t>
            </w:r>
          </w:p>
        </w:tc>
        <w:tc>
          <w:tcPr>
            <w:tcW w:w="2126" w:type="dxa"/>
            <w:vAlign w:val="center"/>
          </w:tcPr>
          <w:p w14:paraId="0FC8B6DB">
            <w:pPr>
              <w:pStyle w:val="48"/>
              <w:rPr>
                <w:rFonts w:eastAsia="仿宋_GB2312" w:cs="Times New Roman"/>
              </w:rPr>
            </w:pPr>
            <w:r>
              <w:rPr>
                <w:rFonts w:eastAsia="仿宋_GB2312" w:cs="Times New Roman"/>
              </w:rPr>
              <w:t>不符合项描述</w:t>
            </w:r>
          </w:p>
        </w:tc>
        <w:tc>
          <w:tcPr>
            <w:tcW w:w="2127" w:type="dxa"/>
            <w:vAlign w:val="center"/>
          </w:tcPr>
          <w:p w14:paraId="221BB0F9">
            <w:pPr>
              <w:pStyle w:val="48"/>
              <w:rPr>
                <w:rFonts w:eastAsia="仿宋_GB2312" w:cs="Times New Roman"/>
              </w:rPr>
            </w:pPr>
            <w:r>
              <w:rPr>
                <w:rFonts w:eastAsia="仿宋_GB2312" w:cs="Times New Roman"/>
              </w:rPr>
              <w:t>受审定/核查方原因分析</w:t>
            </w:r>
          </w:p>
        </w:tc>
        <w:tc>
          <w:tcPr>
            <w:tcW w:w="2268" w:type="dxa"/>
            <w:vAlign w:val="center"/>
          </w:tcPr>
          <w:p w14:paraId="1B6109E4">
            <w:pPr>
              <w:pStyle w:val="48"/>
              <w:rPr>
                <w:rFonts w:eastAsia="仿宋_GB2312" w:cs="Times New Roman"/>
              </w:rPr>
            </w:pPr>
            <w:r>
              <w:rPr>
                <w:rFonts w:eastAsia="仿宋_GB2312" w:cs="Times New Roman"/>
              </w:rPr>
              <w:t>受审定/核查方采取的纠正措施</w:t>
            </w:r>
          </w:p>
        </w:tc>
        <w:tc>
          <w:tcPr>
            <w:tcW w:w="1134" w:type="dxa"/>
            <w:vAlign w:val="center"/>
          </w:tcPr>
          <w:p w14:paraId="74C5239A">
            <w:pPr>
              <w:pStyle w:val="48"/>
              <w:rPr>
                <w:rFonts w:eastAsia="仿宋_GB2312" w:cs="Times New Roman"/>
              </w:rPr>
            </w:pPr>
            <w:r>
              <w:rPr>
                <w:rFonts w:eastAsia="仿宋_GB2312" w:cs="Times New Roman"/>
              </w:rPr>
              <w:t>审定/核查结论</w:t>
            </w:r>
          </w:p>
        </w:tc>
      </w:tr>
      <w:tr w14:paraId="1452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17" w:type="dxa"/>
            <w:vAlign w:val="center"/>
          </w:tcPr>
          <w:p w14:paraId="25F982D5">
            <w:pPr>
              <w:pStyle w:val="48"/>
              <w:rPr>
                <w:rFonts w:eastAsia="仿宋_GB2312" w:cs="Times New Roman"/>
              </w:rPr>
            </w:pPr>
            <w:r>
              <w:rPr>
                <w:rFonts w:eastAsia="仿宋_GB2312" w:cs="Times New Roman"/>
                <w:kern w:val="0"/>
              </w:rPr>
              <w:t>NC</w:t>
            </w:r>
            <w:r>
              <w:rPr>
                <w:rFonts w:eastAsia="仿宋_GB2312" w:cs="Times New Roman"/>
              </w:rPr>
              <w:t>1</w:t>
            </w:r>
          </w:p>
        </w:tc>
        <w:tc>
          <w:tcPr>
            <w:tcW w:w="2126" w:type="dxa"/>
            <w:vAlign w:val="center"/>
          </w:tcPr>
          <w:p w14:paraId="701CDCAC">
            <w:pPr>
              <w:pStyle w:val="48"/>
              <w:rPr>
                <w:rFonts w:eastAsia="仿宋_GB2312" w:cs="Times New Roman"/>
              </w:rPr>
            </w:pPr>
            <w:r>
              <w:rPr>
                <w:rFonts w:eastAsia="仿宋_GB2312" w:cs="Times New Roman"/>
              </w:rPr>
              <w:t>无</w:t>
            </w:r>
          </w:p>
        </w:tc>
        <w:tc>
          <w:tcPr>
            <w:tcW w:w="2127" w:type="dxa"/>
            <w:vAlign w:val="center"/>
          </w:tcPr>
          <w:p w14:paraId="1E4AB4A3">
            <w:pPr>
              <w:pStyle w:val="48"/>
              <w:rPr>
                <w:rFonts w:eastAsia="仿宋_GB2312" w:cs="Times New Roman"/>
              </w:rPr>
            </w:pPr>
          </w:p>
        </w:tc>
        <w:tc>
          <w:tcPr>
            <w:tcW w:w="2268" w:type="dxa"/>
            <w:vAlign w:val="center"/>
          </w:tcPr>
          <w:p w14:paraId="33009853">
            <w:pPr>
              <w:pStyle w:val="48"/>
              <w:rPr>
                <w:rFonts w:eastAsia="仿宋_GB2312" w:cs="Times New Roman"/>
              </w:rPr>
            </w:pPr>
          </w:p>
        </w:tc>
        <w:tc>
          <w:tcPr>
            <w:tcW w:w="1134" w:type="dxa"/>
            <w:vAlign w:val="center"/>
          </w:tcPr>
          <w:p w14:paraId="38E06A17">
            <w:pPr>
              <w:pStyle w:val="48"/>
              <w:rPr>
                <w:rFonts w:eastAsia="仿宋_GB2312" w:cs="Times New Roman"/>
              </w:rPr>
            </w:pPr>
          </w:p>
        </w:tc>
      </w:tr>
    </w:tbl>
    <w:p w14:paraId="46D7302F">
      <w:pPr>
        <w:ind w:firstLine="560"/>
        <w:rPr>
          <w:rFonts w:cs="Times New Roman"/>
        </w:rPr>
      </w:pPr>
    </w:p>
    <w:p w14:paraId="486044E1">
      <w:pPr>
        <w:pStyle w:val="3"/>
        <w:numPr>
          <w:ilvl w:val="0"/>
          <w:numId w:val="0"/>
        </w:numPr>
        <w:rPr>
          <w:rFonts w:eastAsia="仿宋_GB2312" w:cs="Times New Roman"/>
        </w:rPr>
      </w:pPr>
      <w:bookmarkStart w:id="42" w:name="_Toc7100259"/>
      <w:r>
        <w:rPr>
          <w:rFonts w:eastAsia="仿宋_GB2312" w:cs="Times New Roman"/>
        </w:rPr>
        <w:t>附件2：支持性文件清单</w:t>
      </w:r>
      <w:bookmarkEnd w:id="42"/>
    </w:p>
    <w:tbl>
      <w:tblPr>
        <w:tblStyle w:val="27"/>
        <w:tblW w:w="8381" w:type="dxa"/>
        <w:jc w:val="center"/>
        <w:tblLayout w:type="fixed"/>
        <w:tblCellMar>
          <w:top w:w="0" w:type="dxa"/>
          <w:left w:w="108" w:type="dxa"/>
          <w:bottom w:w="0" w:type="dxa"/>
          <w:right w:w="108" w:type="dxa"/>
        </w:tblCellMar>
      </w:tblPr>
      <w:tblGrid>
        <w:gridCol w:w="850"/>
        <w:gridCol w:w="7531"/>
      </w:tblGrid>
      <w:tr w14:paraId="3578A8C8">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03F425B">
            <w:pPr>
              <w:widowControl/>
              <w:autoSpaceDE w:val="0"/>
              <w:autoSpaceDN w:val="0"/>
              <w:adjustRightInd w:val="0"/>
              <w:spacing w:line="240" w:lineRule="auto"/>
              <w:ind w:firstLine="0" w:firstLineChars="0"/>
              <w:jc w:val="center"/>
              <w:rPr>
                <w:rFonts w:cs="Times New Roman"/>
                <w:sz w:val="24"/>
                <w:szCs w:val="24"/>
              </w:rPr>
            </w:pPr>
            <w:r>
              <w:rPr>
                <w:rFonts w:cs="Times New Roman"/>
                <w:sz w:val="24"/>
                <w:szCs w:val="24"/>
              </w:rPr>
              <w:t>序号</w:t>
            </w:r>
          </w:p>
        </w:tc>
        <w:tc>
          <w:tcPr>
            <w:tcW w:w="7531" w:type="dxa"/>
            <w:tcBorders>
              <w:top w:val="single" w:color="auto" w:sz="4" w:space="0"/>
              <w:left w:val="nil"/>
              <w:bottom w:val="single" w:color="auto" w:sz="4" w:space="0"/>
              <w:right w:val="single" w:color="auto" w:sz="4" w:space="0"/>
            </w:tcBorders>
            <w:vAlign w:val="center"/>
          </w:tcPr>
          <w:p w14:paraId="05E17601">
            <w:pPr>
              <w:widowControl/>
              <w:autoSpaceDE w:val="0"/>
              <w:autoSpaceDN w:val="0"/>
              <w:adjustRightInd w:val="0"/>
              <w:spacing w:line="240" w:lineRule="auto"/>
              <w:ind w:firstLine="0" w:firstLineChars="0"/>
              <w:jc w:val="center"/>
              <w:rPr>
                <w:rFonts w:cs="Times New Roman"/>
                <w:sz w:val="24"/>
                <w:szCs w:val="24"/>
              </w:rPr>
            </w:pPr>
            <w:r>
              <w:rPr>
                <w:rFonts w:cs="Times New Roman"/>
                <w:sz w:val="24"/>
                <w:szCs w:val="24"/>
              </w:rPr>
              <w:t>内容</w:t>
            </w:r>
          </w:p>
        </w:tc>
      </w:tr>
      <w:tr w14:paraId="3472D20B">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0EFBEC5">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38767BA9">
            <w:pPr>
              <w:widowControl/>
              <w:spacing w:line="240" w:lineRule="auto"/>
              <w:ind w:firstLine="0" w:firstLineChars="0"/>
              <w:jc w:val="left"/>
              <w:rPr>
                <w:rFonts w:eastAsia="仿宋" w:cs="Times New Roman"/>
                <w:sz w:val="24"/>
                <w:szCs w:val="24"/>
              </w:rPr>
            </w:pPr>
            <w:r>
              <w:rPr>
                <w:rFonts w:eastAsia="仿宋" w:cs="Times New Roman"/>
                <w:sz w:val="24"/>
                <w:szCs w:val="24"/>
              </w:rPr>
              <w:t>营业执照</w:t>
            </w:r>
          </w:p>
        </w:tc>
      </w:tr>
      <w:tr w14:paraId="2D63CD32">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3F0CD0F">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37F782DB">
            <w:pPr>
              <w:widowControl/>
              <w:spacing w:line="240" w:lineRule="auto"/>
              <w:ind w:firstLine="0" w:firstLineChars="0"/>
              <w:jc w:val="left"/>
              <w:rPr>
                <w:rFonts w:eastAsia="仿宋" w:cs="Times New Roman"/>
                <w:sz w:val="24"/>
                <w:szCs w:val="24"/>
              </w:rPr>
            </w:pPr>
            <w:r>
              <w:rPr>
                <w:rFonts w:eastAsia="仿宋" w:cs="Times New Roman"/>
                <w:sz w:val="24"/>
                <w:szCs w:val="24"/>
              </w:rPr>
              <w:t>组织架构图</w:t>
            </w:r>
          </w:p>
        </w:tc>
      </w:tr>
      <w:tr w14:paraId="76213519">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8C3D57F">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3BE25D47">
            <w:pPr>
              <w:widowControl/>
              <w:spacing w:line="240" w:lineRule="auto"/>
              <w:ind w:firstLine="0" w:firstLineChars="0"/>
              <w:jc w:val="left"/>
              <w:rPr>
                <w:rFonts w:eastAsia="仿宋" w:cs="Times New Roman"/>
                <w:sz w:val="24"/>
                <w:szCs w:val="24"/>
              </w:rPr>
            </w:pPr>
            <w:r>
              <w:rPr>
                <w:rFonts w:eastAsia="仿宋" w:cs="Times New Roman"/>
                <w:sz w:val="24"/>
                <w:szCs w:val="24"/>
              </w:rPr>
              <w:t>生产工艺流程图</w:t>
            </w:r>
          </w:p>
        </w:tc>
      </w:tr>
      <w:tr w14:paraId="6FC6DD64">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FEE4C8">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379BD1A8">
            <w:pPr>
              <w:widowControl/>
              <w:spacing w:line="240" w:lineRule="auto"/>
              <w:ind w:firstLine="0" w:firstLineChars="0"/>
              <w:jc w:val="left"/>
              <w:rPr>
                <w:rFonts w:eastAsia="仿宋" w:cs="Times New Roman"/>
                <w:sz w:val="24"/>
                <w:szCs w:val="24"/>
              </w:rPr>
            </w:pPr>
            <w:r>
              <w:rPr>
                <w:rFonts w:eastAsia="仿宋" w:cs="Times New Roman"/>
                <w:sz w:val="24"/>
                <w:szCs w:val="24"/>
              </w:rPr>
              <w:t>厂区平面布置图</w:t>
            </w:r>
          </w:p>
        </w:tc>
      </w:tr>
      <w:tr w14:paraId="0AFAF9DF">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B282A7B">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0EF292EB">
            <w:pPr>
              <w:widowControl/>
              <w:spacing w:line="240" w:lineRule="auto"/>
              <w:ind w:firstLine="0" w:firstLineChars="0"/>
              <w:jc w:val="left"/>
              <w:rPr>
                <w:rFonts w:eastAsia="仿宋" w:cs="Times New Roman"/>
                <w:sz w:val="24"/>
                <w:szCs w:val="24"/>
              </w:rPr>
            </w:pPr>
            <w:r>
              <w:rPr>
                <w:rFonts w:eastAsia="仿宋" w:cs="Times New Roman"/>
                <w:sz w:val="24"/>
                <w:szCs w:val="24"/>
              </w:rPr>
              <w:t>主要用能设备清单</w:t>
            </w:r>
          </w:p>
        </w:tc>
      </w:tr>
      <w:tr w14:paraId="7431896C">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95091D6">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02F7B6EE">
            <w:pPr>
              <w:widowControl/>
              <w:spacing w:line="240" w:lineRule="auto"/>
              <w:ind w:firstLine="0" w:firstLineChars="0"/>
              <w:jc w:val="left"/>
              <w:rPr>
                <w:rFonts w:eastAsia="仿宋" w:cs="Times New Roman"/>
                <w:sz w:val="24"/>
                <w:szCs w:val="24"/>
              </w:rPr>
            </w:pPr>
            <w:r>
              <w:rPr>
                <w:rFonts w:eastAsia="仿宋" w:cs="Times New Roman"/>
                <w:sz w:val="24"/>
                <w:szCs w:val="24"/>
              </w:rPr>
              <w:t>计量器具台账</w:t>
            </w:r>
          </w:p>
        </w:tc>
      </w:tr>
      <w:tr w14:paraId="7FE5E3F3">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B71E096">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4AC197B5">
            <w:pPr>
              <w:widowControl/>
              <w:spacing w:line="240" w:lineRule="auto"/>
              <w:ind w:firstLine="0" w:firstLineChars="0"/>
              <w:jc w:val="left"/>
              <w:rPr>
                <w:rFonts w:eastAsia="仿宋" w:cs="Times New Roman"/>
                <w:sz w:val="24"/>
                <w:szCs w:val="24"/>
              </w:rPr>
            </w:pPr>
            <w:r>
              <w:rPr>
                <w:rFonts w:eastAsia="仿宋" w:cs="Times New Roman"/>
                <w:sz w:val="24"/>
                <w:szCs w:val="24"/>
              </w:rPr>
              <w:t>生产区员工人数统计表</w:t>
            </w:r>
          </w:p>
        </w:tc>
      </w:tr>
      <w:tr w14:paraId="0F370220">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F92E753">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21C149C0">
            <w:pPr>
              <w:widowControl/>
              <w:spacing w:line="240" w:lineRule="auto"/>
              <w:ind w:firstLine="0" w:firstLineChars="0"/>
              <w:jc w:val="left"/>
              <w:rPr>
                <w:rFonts w:cs="Times New Roman"/>
                <w:sz w:val="24"/>
              </w:rPr>
            </w:pPr>
            <w:r>
              <w:rPr>
                <w:rFonts w:eastAsia="仿宋" w:cs="Times New Roman"/>
                <w:sz w:val="24"/>
                <w:szCs w:val="24"/>
              </w:rPr>
              <w:t>202</w:t>
            </w:r>
            <w:r>
              <w:rPr>
                <w:rFonts w:hint="eastAsia" w:eastAsia="仿宋" w:cs="Times New Roman"/>
                <w:sz w:val="24"/>
                <w:szCs w:val="24"/>
                <w:lang w:val="en-US" w:eastAsia="zh-CN"/>
              </w:rPr>
              <w:t>4</w:t>
            </w:r>
            <w:r>
              <w:rPr>
                <w:rFonts w:eastAsia="仿宋" w:cs="Times New Roman"/>
                <w:sz w:val="24"/>
                <w:szCs w:val="24"/>
              </w:rPr>
              <w:t>年柴油、汽油用量统计表</w:t>
            </w:r>
          </w:p>
        </w:tc>
      </w:tr>
      <w:tr w14:paraId="231A03F2">
        <w:tblPrEx>
          <w:tblCellMar>
            <w:top w:w="0" w:type="dxa"/>
            <w:left w:w="108" w:type="dxa"/>
            <w:bottom w:w="0" w:type="dxa"/>
            <w:right w:w="108" w:type="dxa"/>
          </w:tblCellMar>
        </w:tblPrEx>
        <w:trPr>
          <w:trHeight w:val="41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96EF13C">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10297FD7">
            <w:pPr>
              <w:widowControl/>
              <w:spacing w:line="240" w:lineRule="auto"/>
              <w:ind w:firstLine="0" w:firstLineChars="0"/>
              <w:jc w:val="left"/>
              <w:rPr>
                <w:rFonts w:eastAsia="仿宋" w:cs="Times New Roman"/>
                <w:sz w:val="24"/>
                <w:szCs w:val="24"/>
              </w:rPr>
            </w:pPr>
            <w:r>
              <w:rPr>
                <w:rFonts w:eastAsia="仿宋" w:cs="Times New Roman"/>
                <w:sz w:val="24"/>
                <w:szCs w:val="24"/>
              </w:rPr>
              <w:t>202</w:t>
            </w:r>
            <w:r>
              <w:rPr>
                <w:rFonts w:hint="eastAsia" w:eastAsia="仿宋" w:cs="Times New Roman"/>
                <w:sz w:val="24"/>
                <w:szCs w:val="24"/>
                <w:lang w:val="en-US" w:eastAsia="zh-CN"/>
              </w:rPr>
              <w:t>4</w:t>
            </w:r>
            <w:r>
              <w:rPr>
                <w:rFonts w:eastAsia="仿宋" w:cs="Times New Roman"/>
                <w:sz w:val="24"/>
                <w:szCs w:val="24"/>
              </w:rPr>
              <w:t>年空调冷媒统计表</w:t>
            </w:r>
          </w:p>
        </w:tc>
      </w:tr>
      <w:tr w14:paraId="4F1DEEDD">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C60B2F2">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14BDC43C">
            <w:pPr>
              <w:widowControl/>
              <w:spacing w:line="240" w:lineRule="auto"/>
              <w:ind w:firstLine="0" w:firstLineChars="0"/>
              <w:jc w:val="left"/>
              <w:rPr>
                <w:rFonts w:eastAsia="仿宋" w:cs="Times New Roman"/>
                <w:sz w:val="24"/>
                <w:szCs w:val="24"/>
              </w:rPr>
            </w:pPr>
            <w:r>
              <w:rPr>
                <w:rFonts w:eastAsia="仿宋" w:cs="Times New Roman"/>
                <w:sz w:val="24"/>
                <w:szCs w:val="24"/>
              </w:rPr>
              <w:t>202</w:t>
            </w:r>
            <w:r>
              <w:rPr>
                <w:rFonts w:hint="eastAsia" w:eastAsia="仿宋" w:cs="Times New Roman"/>
                <w:sz w:val="24"/>
                <w:szCs w:val="24"/>
                <w:lang w:val="en-US" w:eastAsia="zh-CN"/>
              </w:rPr>
              <w:t>4</w:t>
            </w:r>
            <w:r>
              <w:rPr>
                <w:rFonts w:eastAsia="仿宋" w:cs="Times New Roman"/>
                <w:sz w:val="24"/>
                <w:szCs w:val="24"/>
              </w:rPr>
              <w:t>年电力、天然气统计表</w:t>
            </w:r>
          </w:p>
        </w:tc>
      </w:tr>
      <w:tr w14:paraId="23BB7FEC">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A616F8C">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170130D8">
            <w:pPr>
              <w:widowControl/>
              <w:spacing w:line="240" w:lineRule="auto"/>
              <w:ind w:firstLine="0" w:firstLineChars="0"/>
              <w:jc w:val="left"/>
              <w:rPr>
                <w:rFonts w:eastAsia="仿宋" w:cs="Times New Roman"/>
                <w:sz w:val="24"/>
                <w:szCs w:val="24"/>
              </w:rPr>
            </w:pPr>
            <w:r>
              <w:rPr>
                <w:rFonts w:eastAsia="仿宋" w:cs="Times New Roman"/>
                <w:sz w:val="24"/>
                <w:szCs w:val="24"/>
              </w:rPr>
              <w:t>温室气体盘查报告</w:t>
            </w:r>
          </w:p>
        </w:tc>
      </w:tr>
      <w:tr w14:paraId="1FC56001">
        <w:tblPrEx>
          <w:tblCellMar>
            <w:top w:w="0" w:type="dxa"/>
            <w:left w:w="108" w:type="dxa"/>
            <w:bottom w:w="0" w:type="dxa"/>
            <w:right w:w="108" w:type="dxa"/>
          </w:tblCellMar>
        </w:tblPrEx>
        <w:trPr>
          <w:trHeight w:val="51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B275613">
            <w:pPr>
              <w:pStyle w:val="53"/>
              <w:widowControl/>
              <w:numPr>
                <w:ilvl w:val="0"/>
                <w:numId w:val="8"/>
              </w:numPr>
              <w:autoSpaceDE w:val="0"/>
              <w:autoSpaceDN w:val="0"/>
              <w:adjustRightInd w:val="0"/>
              <w:ind w:left="0" w:right="0" w:firstLine="0" w:firstLineChars="0"/>
              <w:jc w:val="center"/>
              <w:rPr>
                <w:rFonts w:ascii="Times New Roman" w:hAnsi="Times New Roman" w:eastAsia="仿宋"/>
                <w:sz w:val="24"/>
                <w:szCs w:val="24"/>
              </w:rPr>
            </w:pPr>
          </w:p>
        </w:tc>
        <w:tc>
          <w:tcPr>
            <w:tcW w:w="7531" w:type="dxa"/>
            <w:tcBorders>
              <w:top w:val="single" w:color="auto" w:sz="4" w:space="0"/>
              <w:left w:val="nil"/>
              <w:bottom w:val="single" w:color="auto" w:sz="4" w:space="0"/>
              <w:right w:val="single" w:color="auto" w:sz="4" w:space="0"/>
            </w:tcBorders>
            <w:vAlign w:val="center"/>
          </w:tcPr>
          <w:p w14:paraId="5F1E12D5">
            <w:pPr>
              <w:widowControl/>
              <w:spacing w:line="240" w:lineRule="auto"/>
              <w:ind w:firstLine="0" w:firstLineChars="0"/>
              <w:jc w:val="left"/>
              <w:rPr>
                <w:rFonts w:eastAsia="仿宋" w:cs="Times New Roman"/>
                <w:sz w:val="24"/>
                <w:szCs w:val="24"/>
              </w:rPr>
            </w:pPr>
            <w:r>
              <w:rPr>
                <w:rFonts w:eastAsia="仿宋" w:cs="Times New Roman"/>
                <w:sz w:val="24"/>
                <w:szCs w:val="24"/>
              </w:rPr>
              <w:t>温室气体（GHG）盘查综合控制程序</w:t>
            </w:r>
          </w:p>
        </w:tc>
      </w:tr>
    </w:tbl>
    <w:p w14:paraId="7200CC0B">
      <w:pPr>
        <w:ind w:firstLine="480"/>
        <w:rPr>
          <w:rFonts w:eastAsia="仿宋" w:cs="Times New Roman"/>
          <w:sz w:val="24"/>
          <w:szCs w:val="24"/>
        </w:rPr>
      </w:pPr>
    </w:p>
    <w:sectPr>
      <w:pgSz w:w="11906" w:h="16838"/>
      <w:pgMar w:top="1440" w:right="1797" w:bottom="1440" w:left="1797" w:header="851" w:footer="992" w:gutter="0"/>
      <w:pgNumType w:fmt="decimal"/>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文星仿宋">
    <w:altName w:val="宋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431F">
    <w:pPr>
      <w:pStyle w:val="18"/>
      <w:spacing w:line="240" w:lineRule="auto"/>
      <w:ind w:firstLine="0" w:firstLineChars="0"/>
      <w:rPr>
        <w:rFonts w:ascii="仿宋_GB2312" w:hAnsi="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EFA5">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D8D1">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0B1A">
    <w:pPr>
      <w:pStyle w:val="18"/>
      <w:spacing w:line="240" w:lineRule="auto"/>
      <w:ind w:firstLine="0" w:firstLineChars="0"/>
      <w:rPr>
        <w:rFonts w:ascii="仿宋_GB2312" w:hAnsi="仿宋_GB2312"/>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5A8">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C4C7">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CB92">
    <w:pPr>
      <w:pStyle w:val="18"/>
      <w:numPr>
        <w:ilvl w:val="0"/>
        <w:numId w:val="2"/>
      </w:numPr>
      <w:spacing w:line="240" w:lineRule="auto"/>
      <w:ind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D388B">
                          <w:pPr>
                            <w:pStyle w:val="18"/>
                            <w:numPr>
                              <w:ilvl w:val="0"/>
                              <w:numId w:val="2"/>
                            </w:numPr>
                            <w:spacing w:line="240" w:lineRule="auto"/>
                            <w:ind w:firstLineChars="0"/>
                            <w:jc w:val="center"/>
                          </w:pPr>
                          <w:r>
                            <w:fldChar w:fldCharType="begin"/>
                          </w:r>
                          <w:r>
                            <w:instrText xml:space="preserve">PAGE   \* MERGEFORMAT</w:instrText>
                          </w:r>
                          <w:r>
                            <w:fldChar w:fldCharType="separate"/>
                          </w:r>
                          <w:r>
                            <w:rPr>
                              <w:lang w:val="zh-CN"/>
                            </w:rPr>
                            <w:t>24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8D388B">
                    <w:pPr>
                      <w:pStyle w:val="18"/>
                      <w:numPr>
                        <w:ilvl w:val="0"/>
                        <w:numId w:val="2"/>
                      </w:numPr>
                      <w:spacing w:line="240" w:lineRule="auto"/>
                      <w:ind w:firstLineChars="0"/>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9173">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2329">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DEC3">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AC31">
    <w:pPr>
      <w:ind w:left="56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11B46">
    <w:pPr>
      <w:pStyle w:val="1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7D7C4">
    <w:pPr>
      <w:pStyle w:val="1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29A6">
    <w:pPr>
      <w:pStyle w:val="19"/>
      <w:numPr>
        <w:ilvl w:val="0"/>
        <w:numId w:val="2"/>
      </w:numPr>
      <w:pBdr>
        <w:bottom w:val="none" w:color="auto" w:sz="0" w:space="0"/>
      </w:pBdr>
      <w:spacing w:line="240" w:lineRule="auto"/>
      <w:ind w:firstLineChars="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353E6">
    <w:pPr>
      <w:ind w:left="560" w:firstLine="0" w:firstLineChars="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504D">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43555"/>
    <w:multiLevelType w:val="multilevel"/>
    <w:tmpl w:val="094435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8226D20"/>
    <w:multiLevelType w:val="multilevel"/>
    <w:tmpl w:val="28226D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29253788"/>
    <w:multiLevelType w:val="multilevel"/>
    <w:tmpl w:val="29253788"/>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B8667CF"/>
    <w:multiLevelType w:val="multilevel"/>
    <w:tmpl w:val="2B8667CF"/>
    <w:lvl w:ilvl="0" w:tentative="0">
      <w:start w:val="1"/>
      <w:numFmt w:val="decimal"/>
      <w:pStyle w:val="2"/>
      <w:lvlText w:val="%1"/>
      <w:lvlJc w:val="left"/>
      <w:pPr>
        <w:ind w:left="1425"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2FE64336"/>
    <w:multiLevelType w:val="multilevel"/>
    <w:tmpl w:val="2FE64336"/>
    <w:lvl w:ilvl="0" w:tentative="0">
      <w:start w:val="1"/>
      <w:numFmt w:val="lowerLetter"/>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6770FFC"/>
    <w:multiLevelType w:val="multilevel"/>
    <w:tmpl w:val="46770FFC"/>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B5B15E0"/>
    <w:multiLevelType w:val="multilevel"/>
    <w:tmpl w:val="7B5B15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6"/>
  </w:num>
  <w:num w:numId="3">
    <w:abstractNumId w:val="4"/>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AC"/>
    <w:rsid w:val="00010AF9"/>
    <w:rsid w:val="00011CBF"/>
    <w:rsid w:val="0001411B"/>
    <w:rsid w:val="000167E7"/>
    <w:rsid w:val="00023E09"/>
    <w:rsid w:val="00030301"/>
    <w:rsid w:val="00030ED6"/>
    <w:rsid w:val="000521AF"/>
    <w:rsid w:val="00062F2F"/>
    <w:rsid w:val="00063F19"/>
    <w:rsid w:val="0006743D"/>
    <w:rsid w:val="000677DD"/>
    <w:rsid w:val="00070DFD"/>
    <w:rsid w:val="0008208D"/>
    <w:rsid w:val="00083300"/>
    <w:rsid w:val="00084581"/>
    <w:rsid w:val="00086F01"/>
    <w:rsid w:val="0009204E"/>
    <w:rsid w:val="00094F6D"/>
    <w:rsid w:val="000A021F"/>
    <w:rsid w:val="000A12D5"/>
    <w:rsid w:val="000A2B1B"/>
    <w:rsid w:val="000A6823"/>
    <w:rsid w:val="000B4EAB"/>
    <w:rsid w:val="000C6783"/>
    <w:rsid w:val="000D1FCB"/>
    <w:rsid w:val="000D2320"/>
    <w:rsid w:val="000D2B82"/>
    <w:rsid w:val="000D577B"/>
    <w:rsid w:val="000E13CD"/>
    <w:rsid w:val="000E33E6"/>
    <w:rsid w:val="000F18DA"/>
    <w:rsid w:val="000F2207"/>
    <w:rsid w:val="000F5658"/>
    <w:rsid w:val="00102CEA"/>
    <w:rsid w:val="00107B50"/>
    <w:rsid w:val="00113A75"/>
    <w:rsid w:val="001145AC"/>
    <w:rsid w:val="00116A7B"/>
    <w:rsid w:val="00120C8B"/>
    <w:rsid w:val="001247E0"/>
    <w:rsid w:val="001255C6"/>
    <w:rsid w:val="00126A1C"/>
    <w:rsid w:val="001276E3"/>
    <w:rsid w:val="00131409"/>
    <w:rsid w:val="001322B8"/>
    <w:rsid w:val="0013303C"/>
    <w:rsid w:val="00134405"/>
    <w:rsid w:val="0013531A"/>
    <w:rsid w:val="00135E16"/>
    <w:rsid w:val="001420F3"/>
    <w:rsid w:val="001434DE"/>
    <w:rsid w:val="00143A04"/>
    <w:rsid w:val="001441E0"/>
    <w:rsid w:val="00144761"/>
    <w:rsid w:val="00145022"/>
    <w:rsid w:val="00147ABC"/>
    <w:rsid w:val="0015072B"/>
    <w:rsid w:val="00154C07"/>
    <w:rsid w:val="00157E04"/>
    <w:rsid w:val="00162230"/>
    <w:rsid w:val="001626AC"/>
    <w:rsid w:val="001628B1"/>
    <w:rsid w:val="0016718F"/>
    <w:rsid w:val="00170CBA"/>
    <w:rsid w:val="00171210"/>
    <w:rsid w:val="0017365A"/>
    <w:rsid w:val="001744BB"/>
    <w:rsid w:val="001757CB"/>
    <w:rsid w:val="00180178"/>
    <w:rsid w:val="00181213"/>
    <w:rsid w:val="001835C3"/>
    <w:rsid w:val="00186A0B"/>
    <w:rsid w:val="001871ED"/>
    <w:rsid w:val="00187CD2"/>
    <w:rsid w:val="00193302"/>
    <w:rsid w:val="00195372"/>
    <w:rsid w:val="001A23CA"/>
    <w:rsid w:val="001A3E60"/>
    <w:rsid w:val="001A4E28"/>
    <w:rsid w:val="001A6472"/>
    <w:rsid w:val="001C1186"/>
    <w:rsid w:val="001C2EA5"/>
    <w:rsid w:val="001C588A"/>
    <w:rsid w:val="001D32B5"/>
    <w:rsid w:val="001E3080"/>
    <w:rsid w:val="001E3E1B"/>
    <w:rsid w:val="001F0337"/>
    <w:rsid w:val="001F5047"/>
    <w:rsid w:val="00207C96"/>
    <w:rsid w:val="002266BF"/>
    <w:rsid w:val="0023168F"/>
    <w:rsid w:val="00232AED"/>
    <w:rsid w:val="002426B3"/>
    <w:rsid w:val="00244589"/>
    <w:rsid w:val="002458DB"/>
    <w:rsid w:val="00252EC1"/>
    <w:rsid w:val="00257A4E"/>
    <w:rsid w:val="00260496"/>
    <w:rsid w:val="00261251"/>
    <w:rsid w:val="00262B0F"/>
    <w:rsid w:val="00262D03"/>
    <w:rsid w:val="00264B61"/>
    <w:rsid w:val="002653F4"/>
    <w:rsid w:val="0026569D"/>
    <w:rsid w:val="00265CDF"/>
    <w:rsid w:val="00271526"/>
    <w:rsid w:val="002751D4"/>
    <w:rsid w:val="00277312"/>
    <w:rsid w:val="00281740"/>
    <w:rsid w:val="002862A3"/>
    <w:rsid w:val="0028653B"/>
    <w:rsid w:val="002914EA"/>
    <w:rsid w:val="002964AE"/>
    <w:rsid w:val="002A4110"/>
    <w:rsid w:val="002A5BEE"/>
    <w:rsid w:val="002B6A06"/>
    <w:rsid w:val="002C04B0"/>
    <w:rsid w:val="002C4C5F"/>
    <w:rsid w:val="002C6BB1"/>
    <w:rsid w:val="002D3F66"/>
    <w:rsid w:val="002D67C0"/>
    <w:rsid w:val="002F10E6"/>
    <w:rsid w:val="002F1EEF"/>
    <w:rsid w:val="002F3D89"/>
    <w:rsid w:val="002F6299"/>
    <w:rsid w:val="003049FD"/>
    <w:rsid w:val="00306E97"/>
    <w:rsid w:val="00311F89"/>
    <w:rsid w:val="00312BE7"/>
    <w:rsid w:val="00314097"/>
    <w:rsid w:val="003177CA"/>
    <w:rsid w:val="00317A52"/>
    <w:rsid w:val="00321146"/>
    <w:rsid w:val="003232F8"/>
    <w:rsid w:val="00324174"/>
    <w:rsid w:val="003266BD"/>
    <w:rsid w:val="00327EE7"/>
    <w:rsid w:val="003323C1"/>
    <w:rsid w:val="00343FDE"/>
    <w:rsid w:val="00344A79"/>
    <w:rsid w:val="003451FB"/>
    <w:rsid w:val="0035304D"/>
    <w:rsid w:val="0035329B"/>
    <w:rsid w:val="0035350A"/>
    <w:rsid w:val="00354F5B"/>
    <w:rsid w:val="00355FC4"/>
    <w:rsid w:val="00362B76"/>
    <w:rsid w:val="00370BA0"/>
    <w:rsid w:val="00371F3E"/>
    <w:rsid w:val="00374DAC"/>
    <w:rsid w:val="003819C4"/>
    <w:rsid w:val="003826C0"/>
    <w:rsid w:val="00384F40"/>
    <w:rsid w:val="003A0634"/>
    <w:rsid w:val="003A146B"/>
    <w:rsid w:val="003A236C"/>
    <w:rsid w:val="003A48BA"/>
    <w:rsid w:val="003A4D4E"/>
    <w:rsid w:val="003A7AE1"/>
    <w:rsid w:val="003B18BA"/>
    <w:rsid w:val="003B537D"/>
    <w:rsid w:val="003B6572"/>
    <w:rsid w:val="003C6835"/>
    <w:rsid w:val="003D07C4"/>
    <w:rsid w:val="003D2612"/>
    <w:rsid w:val="003D6888"/>
    <w:rsid w:val="003E10D2"/>
    <w:rsid w:val="003E11EF"/>
    <w:rsid w:val="003E349D"/>
    <w:rsid w:val="003E3938"/>
    <w:rsid w:val="003E592F"/>
    <w:rsid w:val="003E707F"/>
    <w:rsid w:val="003F05C1"/>
    <w:rsid w:val="003F0DB4"/>
    <w:rsid w:val="003F2689"/>
    <w:rsid w:val="003F4FFD"/>
    <w:rsid w:val="003F5084"/>
    <w:rsid w:val="003F6DE7"/>
    <w:rsid w:val="00401DC3"/>
    <w:rsid w:val="00402219"/>
    <w:rsid w:val="00407266"/>
    <w:rsid w:val="004131DD"/>
    <w:rsid w:val="0041397D"/>
    <w:rsid w:val="004142DC"/>
    <w:rsid w:val="00424E7D"/>
    <w:rsid w:val="00425E60"/>
    <w:rsid w:val="00434555"/>
    <w:rsid w:val="00435C44"/>
    <w:rsid w:val="00436BC3"/>
    <w:rsid w:val="00440C95"/>
    <w:rsid w:val="00443127"/>
    <w:rsid w:val="00447D09"/>
    <w:rsid w:val="00466F07"/>
    <w:rsid w:val="004745E9"/>
    <w:rsid w:val="00482931"/>
    <w:rsid w:val="00486141"/>
    <w:rsid w:val="0049022D"/>
    <w:rsid w:val="004930F4"/>
    <w:rsid w:val="00494D0E"/>
    <w:rsid w:val="004966FB"/>
    <w:rsid w:val="00496A44"/>
    <w:rsid w:val="00496E58"/>
    <w:rsid w:val="004A0C85"/>
    <w:rsid w:val="004A6411"/>
    <w:rsid w:val="004B2E01"/>
    <w:rsid w:val="004B32F4"/>
    <w:rsid w:val="004B6BFD"/>
    <w:rsid w:val="004C027D"/>
    <w:rsid w:val="004C21AF"/>
    <w:rsid w:val="004C6687"/>
    <w:rsid w:val="004D2880"/>
    <w:rsid w:val="004D6923"/>
    <w:rsid w:val="004D7702"/>
    <w:rsid w:val="004E3BE1"/>
    <w:rsid w:val="004E4678"/>
    <w:rsid w:val="004E606D"/>
    <w:rsid w:val="004E730C"/>
    <w:rsid w:val="004F0CFA"/>
    <w:rsid w:val="004F10A8"/>
    <w:rsid w:val="004F3602"/>
    <w:rsid w:val="00500CCE"/>
    <w:rsid w:val="00504348"/>
    <w:rsid w:val="005118DB"/>
    <w:rsid w:val="00514066"/>
    <w:rsid w:val="00514AF2"/>
    <w:rsid w:val="005200A2"/>
    <w:rsid w:val="005214F0"/>
    <w:rsid w:val="00523728"/>
    <w:rsid w:val="00527A1F"/>
    <w:rsid w:val="00527A55"/>
    <w:rsid w:val="00530285"/>
    <w:rsid w:val="00537B03"/>
    <w:rsid w:val="00540F6C"/>
    <w:rsid w:val="00541015"/>
    <w:rsid w:val="00541D49"/>
    <w:rsid w:val="005466A1"/>
    <w:rsid w:val="00553161"/>
    <w:rsid w:val="005544A6"/>
    <w:rsid w:val="00554DB2"/>
    <w:rsid w:val="00557E94"/>
    <w:rsid w:val="005616CB"/>
    <w:rsid w:val="0056281E"/>
    <w:rsid w:val="00562EE9"/>
    <w:rsid w:val="00564088"/>
    <w:rsid w:val="00566CE6"/>
    <w:rsid w:val="00566E80"/>
    <w:rsid w:val="0056766C"/>
    <w:rsid w:val="00570F88"/>
    <w:rsid w:val="0058108D"/>
    <w:rsid w:val="0058240F"/>
    <w:rsid w:val="005824B2"/>
    <w:rsid w:val="00582BE1"/>
    <w:rsid w:val="0058655E"/>
    <w:rsid w:val="005934D4"/>
    <w:rsid w:val="005A091B"/>
    <w:rsid w:val="005A2B83"/>
    <w:rsid w:val="005A2CBB"/>
    <w:rsid w:val="005A6E2D"/>
    <w:rsid w:val="005C117F"/>
    <w:rsid w:val="005C2010"/>
    <w:rsid w:val="005C27A2"/>
    <w:rsid w:val="005C27E6"/>
    <w:rsid w:val="005C27FB"/>
    <w:rsid w:val="005C578B"/>
    <w:rsid w:val="005D3A6C"/>
    <w:rsid w:val="005D4568"/>
    <w:rsid w:val="005F11B8"/>
    <w:rsid w:val="005F2BB7"/>
    <w:rsid w:val="006043BB"/>
    <w:rsid w:val="006241A6"/>
    <w:rsid w:val="00630B2A"/>
    <w:rsid w:val="006310F1"/>
    <w:rsid w:val="006420F9"/>
    <w:rsid w:val="006458C2"/>
    <w:rsid w:val="00650E84"/>
    <w:rsid w:val="00652EF5"/>
    <w:rsid w:val="00653E4E"/>
    <w:rsid w:val="00655CFC"/>
    <w:rsid w:val="006562F8"/>
    <w:rsid w:val="0065646D"/>
    <w:rsid w:val="00660A4D"/>
    <w:rsid w:val="00660D10"/>
    <w:rsid w:val="00664517"/>
    <w:rsid w:val="00666DC4"/>
    <w:rsid w:val="0067222F"/>
    <w:rsid w:val="0067298E"/>
    <w:rsid w:val="00673C23"/>
    <w:rsid w:val="0067477E"/>
    <w:rsid w:val="0068128E"/>
    <w:rsid w:val="006817BA"/>
    <w:rsid w:val="006855E4"/>
    <w:rsid w:val="00686E80"/>
    <w:rsid w:val="00691D3C"/>
    <w:rsid w:val="006927FF"/>
    <w:rsid w:val="00692F88"/>
    <w:rsid w:val="00693987"/>
    <w:rsid w:val="00695880"/>
    <w:rsid w:val="00695CE3"/>
    <w:rsid w:val="006A0484"/>
    <w:rsid w:val="006A635D"/>
    <w:rsid w:val="006B41E9"/>
    <w:rsid w:val="006C2347"/>
    <w:rsid w:val="006C3E6B"/>
    <w:rsid w:val="006D3168"/>
    <w:rsid w:val="006E7459"/>
    <w:rsid w:val="00700BEA"/>
    <w:rsid w:val="0071497D"/>
    <w:rsid w:val="0071730B"/>
    <w:rsid w:val="007201DC"/>
    <w:rsid w:val="0072423C"/>
    <w:rsid w:val="00732669"/>
    <w:rsid w:val="00732BE0"/>
    <w:rsid w:val="007400B7"/>
    <w:rsid w:val="007400D3"/>
    <w:rsid w:val="0074712B"/>
    <w:rsid w:val="00753FB0"/>
    <w:rsid w:val="00754F06"/>
    <w:rsid w:val="00756F74"/>
    <w:rsid w:val="00756FA2"/>
    <w:rsid w:val="007642E8"/>
    <w:rsid w:val="0076631E"/>
    <w:rsid w:val="007702BD"/>
    <w:rsid w:val="007776C6"/>
    <w:rsid w:val="00780604"/>
    <w:rsid w:val="007813A9"/>
    <w:rsid w:val="00793996"/>
    <w:rsid w:val="007948B2"/>
    <w:rsid w:val="00794EBE"/>
    <w:rsid w:val="00795A1A"/>
    <w:rsid w:val="00797C81"/>
    <w:rsid w:val="007A3C26"/>
    <w:rsid w:val="007A55F1"/>
    <w:rsid w:val="007B0614"/>
    <w:rsid w:val="007B6E0A"/>
    <w:rsid w:val="007B73CD"/>
    <w:rsid w:val="007C42B0"/>
    <w:rsid w:val="007D44CD"/>
    <w:rsid w:val="007D6116"/>
    <w:rsid w:val="007D751E"/>
    <w:rsid w:val="007E1D58"/>
    <w:rsid w:val="007E6821"/>
    <w:rsid w:val="007E6C4E"/>
    <w:rsid w:val="008008A9"/>
    <w:rsid w:val="008059FF"/>
    <w:rsid w:val="00811B99"/>
    <w:rsid w:val="00811EDF"/>
    <w:rsid w:val="00812E7D"/>
    <w:rsid w:val="008154F8"/>
    <w:rsid w:val="00816ED3"/>
    <w:rsid w:val="0081725E"/>
    <w:rsid w:val="00820CDB"/>
    <w:rsid w:val="00820FF4"/>
    <w:rsid w:val="0082216C"/>
    <w:rsid w:val="00832B47"/>
    <w:rsid w:val="0083620E"/>
    <w:rsid w:val="00836B5B"/>
    <w:rsid w:val="0083788F"/>
    <w:rsid w:val="008419E2"/>
    <w:rsid w:val="00852BA9"/>
    <w:rsid w:val="0085454E"/>
    <w:rsid w:val="008566E7"/>
    <w:rsid w:val="00876D04"/>
    <w:rsid w:val="00883DA8"/>
    <w:rsid w:val="00884FC9"/>
    <w:rsid w:val="00892089"/>
    <w:rsid w:val="00895CAC"/>
    <w:rsid w:val="008A1FC5"/>
    <w:rsid w:val="008A21E1"/>
    <w:rsid w:val="008A39CB"/>
    <w:rsid w:val="008A7E29"/>
    <w:rsid w:val="008B5C10"/>
    <w:rsid w:val="008C3FAE"/>
    <w:rsid w:val="008D31DC"/>
    <w:rsid w:val="008D4D90"/>
    <w:rsid w:val="008D6830"/>
    <w:rsid w:val="008E3E08"/>
    <w:rsid w:val="008E67AE"/>
    <w:rsid w:val="008E77D1"/>
    <w:rsid w:val="008F13CC"/>
    <w:rsid w:val="008F2728"/>
    <w:rsid w:val="00905197"/>
    <w:rsid w:val="00905EF4"/>
    <w:rsid w:val="0091416E"/>
    <w:rsid w:val="009161B5"/>
    <w:rsid w:val="00916970"/>
    <w:rsid w:val="0091716F"/>
    <w:rsid w:val="00921260"/>
    <w:rsid w:val="00921FDB"/>
    <w:rsid w:val="00925B0B"/>
    <w:rsid w:val="00930595"/>
    <w:rsid w:val="009330C3"/>
    <w:rsid w:val="0093679E"/>
    <w:rsid w:val="0094034D"/>
    <w:rsid w:val="00940F6B"/>
    <w:rsid w:val="009424C2"/>
    <w:rsid w:val="00943AFE"/>
    <w:rsid w:val="00952BF6"/>
    <w:rsid w:val="00961CE5"/>
    <w:rsid w:val="00964E0A"/>
    <w:rsid w:val="0096583A"/>
    <w:rsid w:val="009701D7"/>
    <w:rsid w:val="00972513"/>
    <w:rsid w:val="00975E67"/>
    <w:rsid w:val="00981B7A"/>
    <w:rsid w:val="00982507"/>
    <w:rsid w:val="00990DD5"/>
    <w:rsid w:val="00991A64"/>
    <w:rsid w:val="00992957"/>
    <w:rsid w:val="00996B94"/>
    <w:rsid w:val="009A12B2"/>
    <w:rsid w:val="009A4B47"/>
    <w:rsid w:val="009A544A"/>
    <w:rsid w:val="009A5DB5"/>
    <w:rsid w:val="009A61E6"/>
    <w:rsid w:val="009B24E1"/>
    <w:rsid w:val="009B27EB"/>
    <w:rsid w:val="009B3844"/>
    <w:rsid w:val="009C168C"/>
    <w:rsid w:val="009C193E"/>
    <w:rsid w:val="009C7CBE"/>
    <w:rsid w:val="009D1701"/>
    <w:rsid w:val="009E01D3"/>
    <w:rsid w:val="009E1850"/>
    <w:rsid w:val="009E54D3"/>
    <w:rsid w:val="009E66B1"/>
    <w:rsid w:val="00A022F9"/>
    <w:rsid w:val="00A02FD5"/>
    <w:rsid w:val="00A04761"/>
    <w:rsid w:val="00A06362"/>
    <w:rsid w:val="00A23EC7"/>
    <w:rsid w:val="00A274A1"/>
    <w:rsid w:val="00A31EAD"/>
    <w:rsid w:val="00A4018F"/>
    <w:rsid w:val="00A41187"/>
    <w:rsid w:val="00A41F05"/>
    <w:rsid w:val="00A473BE"/>
    <w:rsid w:val="00A53C0B"/>
    <w:rsid w:val="00A558EB"/>
    <w:rsid w:val="00A612F5"/>
    <w:rsid w:val="00A63BB8"/>
    <w:rsid w:val="00A83884"/>
    <w:rsid w:val="00A845A2"/>
    <w:rsid w:val="00A84FDD"/>
    <w:rsid w:val="00A926B8"/>
    <w:rsid w:val="00A97631"/>
    <w:rsid w:val="00AA0FBC"/>
    <w:rsid w:val="00AA13E1"/>
    <w:rsid w:val="00AA4798"/>
    <w:rsid w:val="00AA5C8E"/>
    <w:rsid w:val="00AA7B65"/>
    <w:rsid w:val="00AB0071"/>
    <w:rsid w:val="00AB06A3"/>
    <w:rsid w:val="00AB1E69"/>
    <w:rsid w:val="00AC0937"/>
    <w:rsid w:val="00AC3113"/>
    <w:rsid w:val="00AC3EAE"/>
    <w:rsid w:val="00AC3F2F"/>
    <w:rsid w:val="00AC64AD"/>
    <w:rsid w:val="00AD2BA1"/>
    <w:rsid w:val="00AD3151"/>
    <w:rsid w:val="00AD4BB5"/>
    <w:rsid w:val="00AE12AD"/>
    <w:rsid w:val="00AE642D"/>
    <w:rsid w:val="00AF0ECA"/>
    <w:rsid w:val="00AF7C04"/>
    <w:rsid w:val="00B0190E"/>
    <w:rsid w:val="00B079A4"/>
    <w:rsid w:val="00B11AA9"/>
    <w:rsid w:val="00B16E71"/>
    <w:rsid w:val="00B201C7"/>
    <w:rsid w:val="00B246E6"/>
    <w:rsid w:val="00B24EF5"/>
    <w:rsid w:val="00B25291"/>
    <w:rsid w:val="00B25D65"/>
    <w:rsid w:val="00B32BB1"/>
    <w:rsid w:val="00B353F4"/>
    <w:rsid w:val="00B36855"/>
    <w:rsid w:val="00B37FA8"/>
    <w:rsid w:val="00B40BE7"/>
    <w:rsid w:val="00B41BFB"/>
    <w:rsid w:val="00B47BCF"/>
    <w:rsid w:val="00B55514"/>
    <w:rsid w:val="00B57F88"/>
    <w:rsid w:val="00B60121"/>
    <w:rsid w:val="00B61F11"/>
    <w:rsid w:val="00B67D57"/>
    <w:rsid w:val="00B70CDD"/>
    <w:rsid w:val="00B7419F"/>
    <w:rsid w:val="00B75D28"/>
    <w:rsid w:val="00B76CFB"/>
    <w:rsid w:val="00B80D69"/>
    <w:rsid w:val="00B82231"/>
    <w:rsid w:val="00B8425E"/>
    <w:rsid w:val="00B85D1E"/>
    <w:rsid w:val="00B92F66"/>
    <w:rsid w:val="00B9472F"/>
    <w:rsid w:val="00BA1054"/>
    <w:rsid w:val="00BA1DB0"/>
    <w:rsid w:val="00BA3CCE"/>
    <w:rsid w:val="00BB2DEC"/>
    <w:rsid w:val="00BB47FB"/>
    <w:rsid w:val="00BB7353"/>
    <w:rsid w:val="00BC1D60"/>
    <w:rsid w:val="00BD11AE"/>
    <w:rsid w:val="00BD4F88"/>
    <w:rsid w:val="00BE2C54"/>
    <w:rsid w:val="00BE3978"/>
    <w:rsid w:val="00BE4935"/>
    <w:rsid w:val="00BF02FF"/>
    <w:rsid w:val="00BF224A"/>
    <w:rsid w:val="00BF308F"/>
    <w:rsid w:val="00BF6934"/>
    <w:rsid w:val="00C03159"/>
    <w:rsid w:val="00C050B8"/>
    <w:rsid w:val="00C05AF3"/>
    <w:rsid w:val="00C11FBD"/>
    <w:rsid w:val="00C130D6"/>
    <w:rsid w:val="00C22B9F"/>
    <w:rsid w:val="00C24E6B"/>
    <w:rsid w:val="00C27F32"/>
    <w:rsid w:val="00C302BF"/>
    <w:rsid w:val="00C3500E"/>
    <w:rsid w:val="00C35F5B"/>
    <w:rsid w:val="00C361F2"/>
    <w:rsid w:val="00C40453"/>
    <w:rsid w:val="00C4101D"/>
    <w:rsid w:val="00C470E5"/>
    <w:rsid w:val="00C47118"/>
    <w:rsid w:val="00C47AB6"/>
    <w:rsid w:val="00C6397B"/>
    <w:rsid w:val="00C63A7E"/>
    <w:rsid w:val="00C646C7"/>
    <w:rsid w:val="00C64753"/>
    <w:rsid w:val="00C67EED"/>
    <w:rsid w:val="00C71BDC"/>
    <w:rsid w:val="00C774F4"/>
    <w:rsid w:val="00C77F1D"/>
    <w:rsid w:val="00C804DE"/>
    <w:rsid w:val="00C821E8"/>
    <w:rsid w:val="00C84A79"/>
    <w:rsid w:val="00C863DE"/>
    <w:rsid w:val="00C91498"/>
    <w:rsid w:val="00C91AB3"/>
    <w:rsid w:val="00C96E53"/>
    <w:rsid w:val="00CA758C"/>
    <w:rsid w:val="00CB0D16"/>
    <w:rsid w:val="00CB5AB4"/>
    <w:rsid w:val="00CD42CE"/>
    <w:rsid w:val="00CD521E"/>
    <w:rsid w:val="00CD7711"/>
    <w:rsid w:val="00CE0018"/>
    <w:rsid w:val="00CE3B5C"/>
    <w:rsid w:val="00CE7405"/>
    <w:rsid w:val="00CE7E47"/>
    <w:rsid w:val="00CF0453"/>
    <w:rsid w:val="00CF4463"/>
    <w:rsid w:val="00CF770D"/>
    <w:rsid w:val="00D05BA0"/>
    <w:rsid w:val="00D07E29"/>
    <w:rsid w:val="00D134C1"/>
    <w:rsid w:val="00D15799"/>
    <w:rsid w:val="00D22192"/>
    <w:rsid w:val="00D2527E"/>
    <w:rsid w:val="00D25336"/>
    <w:rsid w:val="00D259C4"/>
    <w:rsid w:val="00D26BE9"/>
    <w:rsid w:val="00D26D63"/>
    <w:rsid w:val="00D4014F"/>
    <w:rsid w:val="00D42590"/>
    <w:rsid w:val="00D552D3"/>
    <w:rsid w:val="00D610D9"/>
    <w:rsid w:val="00D644A8"/>
    <w:rsid w:val="00D73975"/>
    <w:rsid w:val="00D75168"/>
    <w:rsid w:val="00D7745E"/>
    <w:rsid w:val="00D93574"/>
    <w:rsid w:val="00D93B4B"/>
    <w:rsid w:val="00DA1903"/>
    <w:rsid w:val="00DA6AC3"/>
    <w:rsid w:val="00DB273A"/>
    <w:rsid w:val="00DB384B"/>
    <w:rsid w:val="00DC0A63"/>
    <w:rsid w:val="00DC74E5"/>
    <w:rsid w:val="00DC7F5C"/>
    <w:rsid w:val="00DD5019"/>
    <w:rsid w:val="00DD5EAA"/>
    <w:rsid w:val="00DE0F35"/>
    <w:rsid w:val="00DE1A87"/>
    <w:rsid w:val="00DE6A27"/>
    <w:rsid w:val="00DE7253"/>
    <w:rsid w:val="00DE76C9"/>
    <w:rsid w:val="00DF20D0"/>
    <w:rsid w:val="00E03145"/>
    <w:rsid w:val="00E07AB7"/>
    <w:rsid w:val="00E10AB3"/>
    <w:rsid w:val="00E10EEE"/>
    <w:rsid w:val="00E16476"/>
    <w:rsid w:val="00E176D2"/>
    <w:rsid w:val="00E179A8"/>
    <w:rsid w:val="00E203C0"/>
    <w:rsid w:val="00E21D34"/>
    <w:rsid w:val="00E24FA6"/>
    <w:rsid w:val="00E3429D"/>
    <w:rsid w:val="00E413EC"/>
    <w:rsid w:val="00E5261E"/>
    <w:rsid w:val="00E530E3"/>
    <w:rsid w:val="00E56211"/>
    <w:rsid w:val="00E56F65"/>
    <w:rsid w:val="00E63259"/>
    <w:rsid w:val="00E63396"/>
    <w:rsid w:val="00E66C87"/>
    <w:rsid w:val="00E67ADB"/>
    <w:rsid w:val="00E72E76"/>
    <w:rsid w:val="00E74C55"/>
    <w:rsid w:val="00E76EA9"/>
    <w:rsid w:val="00E8247B"/>
    <w:rsid w:val="00E82BC9"/>
    <w:rsid w:val="00E836AE"/>
    <w:rsid w:val="00E870DA"/>
    <w:rsid w:val="00E912CB"/>
    <w:rsid w:val="00E920DB"/>
    <w:rsid w:val="00E93D48"/>
    <w:rsid w:val="00EA16E2"/>
    <w:rsid w:val="00EA3FAC"/>
    <w:rsid w:val="00EA46AA"/>
    <w:rsid w:val="00EA4A29"/>
    <w:rsid w:val="00EA68B0"/>
    <w:rsid w:val="00EB3405"/>
    <w:rsid w:val="00EB7546"/>
    <w:rsid w:val="00EC0292"/>
    <w:rsid w:val="00EC09F2"/>
    <w:rsid w:val="00EC0A25"/>
    <w:rsid w:val="00EC189A"/>
    <w:rsid w:val="00EC1E14"/>
    <w:rsid w:val="00EC2B3F"/>
    <w:rsid w:val="00EC70B4"/>
    <w:rsid w:val="00EC7203"/>
    <w:rsid w:val="00EC72E6"/>
    <w:rsid w:val="00EC7DDB"/>
    <w:rsid w:val="00ED1C1C"/>
    <w:rsid w:val="00ED2CA0"/>
    <w:rsid w:val="00ED6DA7"/>
    <w:rsid w:val="00EE3D40"/>
    <w:rsid w:val="00EE77D9"/>
    <w:rsid w:val="00EF2C30"/>
    <w:rsid w:val="00EF57B9"/>
    <w:rsid w:val="00F00064"/>
    <w:rsid w:val="00F120BD"/>
    <w:rsid w:val="00F13457"/>
    <w:rsid w:val="00F1576B"/>
    <w:rsid w:val="00F206F4"/>
    <w:rsid w:val="00F2112E"/>
    <w:rsid w:val="00F222F9"/>
    <w:rsid w:val="00F23378"/>
    <w:rsid w:val="00F235B0"/>
    <w:rsid w:val="00F2599D"/>
    <w:rsid w:val="00F3005C"/>
    <w:rsid w:val="00F332F3"/>
    <w:rsid w:val="00F35CDA"/>
    <w:rsid w:val="00F37D3F"/>
    <w:rsid w:val="00F4060F"/>
    <w:rsid w:val="00F47D03"/>
    <w:rsid w:val="00F525D3"/>
    <w:rsid w:val="00F64B28"/>
    <w:rsid w:val="00F73E3D"/>
    <w:rsid w:val="00F81753"/>
    <w:rsid w:val="00F81E57"/>
    <w:rsid w:val="00F85C9D"/>
    <w:rsid w:val="00F8640A"/>
    <w:rsid w:val="00F91052"/>
    <w:rsid w:val="00F94F36"/>
    <w:rsid w:val="00F96530"/>
    <w:rsid w:val="00FA00EB"/>
    <w:rsid w:val="00FA62B3"/>
    <w:rsid w:val="00FB3126"/>
    <w:rsid w:val="00FB3E13"/>
    <w:rsid w:val="00FC576B"/>
    <w:rsid w:val="00FD326C"/>
    <w:rsid w:val="00FD444F"/>
    <w:rsid w:val="00FD52AB"/>
    <w:rsid w:val="00FE1EB1"/>
    <w:rsid w:val="00FE2116"/>
    <w:rsid w:val="00FE48E8"/>
    <w:rsid w:val="00FE6F69"/>
    <w:rsid w:val="00FF2220"/>
    <w:rsid w:val="00FF3A90"/>
    <w:rsid w:val="00FF472F"/>
    <w:rsid w:val="00FF6F50"/>
    <w:rsid w:val="02A46519"/>
    <w:rsid w:val="0B015AFE"/>
    <w:rsid w:val="10464CE0"/>
    <w:rsid w:val="131F6D6B"/>
    <w:rsid w:val="1C470A5A"/>
    <w:rsid w:val="1D13631D"/>
    <w:rsid w:val="1FE0574B"/>
    <w:rsid w:val="21B13FBE"/>
    <w:rsid w:val="22B1563A"/>
    <w:rsid w:val="249949A1"/>
    <w:rsid w:val="27B53233"/>
    <w:rsid w:val="2AF465BF"/>
    <w:rsid w:val="2EE61A3B"/>
    <w:rsid w:val="30BC600E"/>
    <w:rsid w:val="316E7B6E"/>
    <w:rsid w:val="32313075"/>
    <w:rsid w:val="37C7350A"/>
    <w:rsid w:val="3F655CB5"/>
    <w:rsid w:val="46A231CB"/>
    <w:rsid w:val="477B3BC5"/>
    <w:rsid w:val="4DCB45EB"/>
    <w:rsid w:val="4E3301FD"/>
    <w:rsid w:val="522D60A7"/>
    <w:rsid w:val="54A23A98"/>
    <w:rsid w:val="55AA6B17"/>
    <w:rsid w:val="5DD24E5D"/>
    <w:rsid w:val="642E287F"/>
    <w:rsid w:val="66521292"/>
    <w:rsid w:val="669E7FD2"/>
    <w:rsid w:val="69C419D9"/>
    <w:rsid w:val="6BCF0C2E"/>
    <w:rsid w:val="6CB00A5F"/>
    <w:rsid w:val="6D615918"/>
    <w:rsid w:val="6EAC5C91"/>
    <w:rsid w:val="71C173BA"/>
    <w:rsid w:val="72086C48"/>
    <w:rsid w:val="72FF4B39"/>
    <w:rsid w:val="79030169"/>
    <w:rsid w:val="79492020"/>
    <w:rsid w:val="7AAD51E9"/>
    <w:rsid w:val="7AD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36"/>
    <w:qFormat/>
    <w:uiPriority w:val="0"/>
    <w:pPr>
      <w:numPr>
        <w:ilvl w:val="0"/>
        <w:numId w:val="1"/>
      </w:numPr>
      <w:ind w:left="0" w:firstLine="0" w:firstLineChars="0"/>
      <w:outlineLvl w:val="0"/>
    </w:pPr>
    <w:rPr>
      <w:rFonts w:eastAsia="宋体"/>
      <w:b/>
      <w:bCs/>
      <w:kern w:val="44"/>
      <w:sz w:val="32"/>
      <w:szCs w:val="44"/>
    </w:rPr>
  </w:style>
  <w:style w:type="paragraph" w:styleId="3">
    <w:name w:val="heading 2"/>
    <w:basedOn w:val="1"/>
    <w:next w:val="1"/>
    <w:link w:val="37"/>
    <w:unhideWhenUsed/>
    <w:qFormat/>
    <w:uiPriority w:val="0"/>
    <w:pPr>
      <w:numPr>
        <w:ilvl w:val="1"/>
        <w:numId w:val="1"/>
      </w:numPr>
      <w:tabs>
        <w:tab w:val="right" w:pos="567"/>
      </w:tabs>
      <w:ind w:firstLine="0" w:firstLineChars="0"/>
      <w:outlineLvl w:val="1"/>
    </w:pPr>
    <w:rPr>
      <w:rFonts w:eastAsia="宋体" w:cstheme="majorBidi"/>
      <w:b/>
      <w:bCs/>
      <w:sz w:val="30"/>
      <w:szCs w:val="32"/>
    </w:rPr>
  </w:style>
  <w:style w:type="paragraph" w:styleId="4">
    <w:name w:val="heading 3"/>
    <w:basedOn w:val="1"/>
    <w:next w:val="1"/>
    <w:link w:val="38"/>
    <w:unhideWhenUsed/>
    <w:qFormat/>
    <w:uiPriority w:val="9"/>
    <w:pPr>
      <w:keepNext/>
      <w:keepLines/>
      <w:numPr>
        <w:ilvl w:val="2"/>
        <w:numId w:val="1"/>
      </w:numPr>
      <w:ind w:firstLine="0" w:firstLineChars="0"/>
      <w:outlineLvl w:val="2"/>
    </w:pPr>
    <w:rPr>
      <w:rFonts w:eastAsia="宋体"/>
      <w:b/>
      <w:bCs/>
      <w:szCs w:val="32"/>
    </w:rPr>
  </w:style>
  <w:style w:type="paragraph" w:styleId="5">
    <w:name w:val="heading 4"/>
    <w:basedOn w:val="1"/>
    <w:next w:val="1"/>
    <w:link w:val="39"/>
    <w:unhideWhenUsed/>
    <w:qFormat/>
    <w:uiPriority w:val="9"/>
    <w:pPr>
      <w:keepNext/>
      <w:keepLines/>
      <w:numPr>
        <w:ilvl w:val="3"/>
        <w:numId w:val="1"/>
      </w:numPr>
      <w:ind w:left="0" w:firstLine="560"/>
      <w:outlineLvl w:val="3"/>
    </w:pPr>
    <w:rPr>
      <w:rFonts w:cstheme="majorBidi"/>
      <w:bCs/>
      <w:szCs w:val="28"/>
    </w:rPr>
  </w:style>
  <w:style w:type="paragraph" w:styleId="6">
    <w:name w:val="heading 5"/>
    <w:basedOn w:val="1"/>
    <w:next w:val="1"/>
    <w:link w:val="40"/>
    <w:unhideWhenUsed/>
    <w:qFormat/>
    <w:uiPriority w:val="9"/>
    <w:pPr>
      <w:keepNext/>
      <w:keepLines/>
      <w:numPr>
        <w:ilvl w:val="4"/>
        <w:numId w:val="1"/>
      </w:numPr>
      <w:ind w:left="0" w:firstLine="560"/>
      <w:outlineLvl w:val="4"/>
    </w:pPr>
    <w:rPr>
      <w:bCs/>
      <w:szCs w:val="28"/>
    </w:rPr>
  </w:style>
  <w:style w:type="paragraph" w:styleId="7">
    <w:name w:val="heading 6"/>
    <w:basedOn w:val="1"/>
    <w:next w:val="1"/>
    <w:link w:val="41"/>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2"/>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keepNext/>
      <w:ind w:firstLine="0" w:firstLineChars="0"/>
      <w:jc w:val="center"/>
    </w:pPr>
    <w:rPr>
      <w:rFonts w:cstheme="majorBidi"/>
      <w:b/>
      <w:szCs w:val="28"/>
    </w:rPr>
  </w:style>
  <w:style w:type="paragraph" w:styleId="12">
    <w:name w:val="annotation text"/>
    <w:basedOn w:val="1"/>
    <w:link w:val="50"/>
    <w:unhideWhenUsed/>
    <w:qFormat/>
    <w:uiPriority w:val="0"/>
    <w:pPr>
      <w:jc w:val="left"/>
    </w:pPr>
  </w:style>
  <w:style w:type="paragraph" w:styleId="13">
    <w:name w:val="Body Text"/>
    <w:basedOn w:val="1"/>
    <w:link w:val="62"/>
    <w:qFormat/>
    <w:uiPriority w:val="0"/>
    <w:pPr>
      <w:spacing w:line="240" w:lineRule="auto"/>
      <w:ind w:firstLine="0" w:firstLineChars="0"/>
    </w:pPr>
    <w:rPr>
      <w:rFonts w:eastAsia="文星仿宋" w:cs="Times New Roman"/>
      <w:sz w:val="32"/>
      <w:szCs w:val="24"/>
    </w:rPr>
  </w:style>
  <w:style w:type="paragraph" w:styleId="14">
    <w:name w:val="toc 3"/>
    <w:basedOn w:val="1"/>
    <w:next w:val="1"/>
    <w:autoRedefine/>
    <w:unhideWhenUsed/>
    <w:qFormat/>
    <w:uiPriority w:val="39"/>
    <w:pPr>
      <w:tabs>
        <w:tab w:val="left" w:pos="1701"/>
        <w:tab w:val="right" w:leader="dot" w:pos="8302"/>
      </w:tabs>
      <w:spacing w:line="240" w:lineRule="auto"/>
      <w:ind w:firstLine="400" w:firstLineChars="400"/>
    </w:pPr>
    <w:rPr>
      <w:rFonts w:eastAsia="宋体"/>
      <w:sz w:val="24"/>
    </w:rPr>
  </w:style>
  <w:style w:type="paragraph" w:styleId="15">
    <w:name w:val="Plain Text"/>
    <w:basedOn w:val="1"/>
    <w:link w:val="61"/>
    <w:qFormat/>
    <w:uiPriority w:val="0"/>
    <w:pPr>
      <w:ind w:left="480" w:firstLine="0" w:firstLineChars="0"/>
      <w:jc w:val="center"/>
    </w:pPr>
    <w:rPr>
      <w:rFonts w:eastAsia="宋体" w:cs="Times New Roman"/>
      <w:sz w:val="24"/>
      <w:szCs w:val="24"/>
    </w:rPr>
  </w:style>
  <w:style w:type="paragraph" w:styleId="16">
    <w:name w:val="Date"/>
    <w:basedOn w:val="1"/>
    <w:next w:val="1"/>
    <w:link w:val="63"/>
    <w:unhideWhenUsed/>
    <w:qFormat/>
    <w:uiPriority w:val="0"/>
    <w:pPr>
      <w:spacing w:line="240" w:lineRule="auto"/>
      <w:ind w:left="100" w:leftChars="2500" w:firstLine="0" w:firstLineChars="0"/>
    </w:pPr>
    <w:rPr>
      <w:rFonts w:ascii="Calibri" w:hAnsi="Calibri" w:eastAsia="宋体" w:cs="Times New Roman"/>
      <w:sz w:val="21"/>
    </w:rPr>
  </w:style>
  <w:style w:type="paragraph" w:styleId="17">
    <w:name w:val="Balloon Text"/>
    <w:basedOn w:val="1"/>
    <w:link w:val="52"/>
    <w:unhideWhenUsed/>
    <w:qFormat/>
    <w:uiPriority w:val="0"/>
    <w:pPr>
      <w:spacing w:line="240" w:lineRule="auto"/>
    </w:pPr>
    <w:rPr>
      <w:sz w:val="18"/>
      <w:szCs w:val="18"/>
    </w:rPr>
  </w:style>
  <w:style w:type="paragraph" w:styleId="18">
    <w:name w:val="footer"/>
    <w:basedOn w:val="1"/>
    <w:link w:val="46"/>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left" w:pos="426"/>
        <w:tab w:val="right" w:leader="dot" w:pos="8296"/>
      </w:tabs>
      <w:spacing w:line="240" w:lineRule="auto"/>
      <w:ind w:firstLine="0" w:firstLineChars="0"/>
    </w:pPr>
    <w:rPr>
      <w:rFonts w:eastAsia="宋体"/>
      <w:b/>
    </w:rPr>
  </w:style>
  <w:style w:type="paragraph" w:styleId="21">
    <w:name w:val="footnote text"/>
    <w:basedOn w:val="1"/>
    <w:link w:val="47"/>
    <w:qFormat/>
    <w:uiPriority w:val="0"/>
    <w:pPr>
      <w:snapToGrid w:val="0"/>
      <w:spacing w:line="240" w:lineRule="auto"/>
      <w:jc w:val="left"/>
    </w:pPr>
    <w:rPr>
      <w:rFonts w:eastAsia="宋体" w:cs="Times New Roman"/>
      <w:sz w:val="18"/>
      <w:szCs w:val="18"/>
    </w:rPr>
  </w:style>
  <w:style w:type="paragraph" w:styleId="22">
    <w:name w:val="table of figures"/>
    <w:basedOn w:val="1"/>
    <w:next w:val="1"/>
    <w:unhideWhenUsed/>
    <w:qFormat/>
    <w:uiPriority w:val="99"/>
    <w:pPr>
      <w:spacing w:line="240" w:lineRule="auto"/>
      <w:ind w:left="200" w:leftChars="200" w:hanging="200" w:hangingChars="200"/>
    </w:pPr>
    <w:rPr>
      <w:rFonts w:eastAsia="宋体" w:cs="Times New Roman"/>
      <w:sz w:val="21"/>
      <w:szCs w:val="24"/>
    </w:rPr>
  </w:style>
  <w:style w:type="paragraph" w:styleId="23">
    <w:name w:val="toc 2"/>
    <w:basedOn w:val="1"/>
    <w:next w:val="1"/>
    <w:autoRedefine/>
    <w:unhideWhenUsed/>
    <w:qFormat/>
    <w:uiPriority w:val="39"/>
    <w:pPr>
      <w:tabs>
        <w:tab w:val="left" w:pos="993"/>
        <w:tab w:val="right" w:leader="dot" w:pos="8302"/>
      </w:tabs>
      <w:spacing w:line="240" w:lineRule="auto"/>
    </w:pPr>
    <w:rPr>
      <w:rFonts w:eastAsia="宋体"/>
      <w:sz w:val="24"/>
    </w:rPr>
  </w:style>
  <w:style w:type="paragraph" w:styleId="2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5">
    <w:name w:val="Title"/>
    <w:basedOn w:val="1"/>
    <w:next w:val="13"/>
    <w:link w:val="80"/>
    <w:qFormat/>
    <w:uiPriority w:val="0"/>
    <w:pPr>
      <w:keepNext/>
      <w:suppressAutoHyphens/>
      <w:spacing w:before="240" w:after="120" w:line="240" w:lineRule="auto"/>
      <w:ind w:firstLine="0" w:firstLineChars="0"/>
      <w:jc w:val="left"/>
    </w:pPr>
    <w:rPr>
      <w:rFonts w:ascii="Arial" w:hAnsi="Arial" w:eastAsia="PMingLiU" w:cs="Mangal"/>
      <w:kern w:val="1"/>
      <w:szCs w:val="28"/>
      <w:lang w:eastAsia="ar-SA"/>
    </w:rPr>
  </w:style>
  <w:style w:type="paragraph" w:styleId="26">
    <w:name w:val="annotation subject"/>
    <w:basedOn w:val="12"/>
    <w:next w:val="12"/>
    <w:link w:val="51"/>
    <w:unhideWhenUsed/>
    <w:qFormat/>
    <w:uiPriority w:val="0"/>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Emphasis"/>
    <w:qFormat/>
    <w:uiPriority w:val="20"/>
    <w:rPr>
      <w:i/>
      <w:iCs/>
    </w:rPr>
  </w:style>
  <w:style w:type="character" w:styleId="33">
    <w:name w:val="Hyperlink"/>
    <w:basedOn w:val="29"/>
    <w:unhideWhenUsed/>
    <w:qFormat/>
    <w:uiPriority w:val="99"/>
    <w:rPr>
      <w:color w:val="0563C1" w:themeColor="hyperlink"/>
      <w:u w:val="single"/>
      <w14:textFill>
        <w14:solidFill>
          <w14:schemeClr w14:val="hlink"/>
        </w14:solidFill>
      </w14:textFill>
    </w:rPr>
  </w:style>
  <w:style w:type="character" w:styleId="34">
    <w:name w:val="annotation reference"/>
    <w:basedOn w:val="29"/>
    <w:unhideWhenUsed/>
    <w:qFormat/>
    <w:uiPriority w:val="0"/>
    <w:rPr>
      <w:sz w:val="21"/>
      <w:szCs w:val="21"/>
    </w:rPr>
  </w:style>
  <w:style w:type="character" w:styleId="35">
    <w:name w:val="footnote reference"/>
    <w:basedOn w:val="29"/>
    <w:qFormat/>
    <w:uiPriority w:val="0"/>
    <w:rPr>
      <w:vertAlign w:val="superscript"/>
    </w:rPr>
  </w:style>
  <w:style w:type="character" w:customStyle="1" w:styleId="36">
    <w:name w:val="标题 1 字符"/>
    <w:basedOn w:val="29"/>
    <w:link w:val="2"/>
    <w:qFormat/>
    <w:uiPriority w:val="0"/>
    <w:rPr>
      <w:rFonts w:ascii="Times New Roman" w:hAnsi="Times New Roman" w:eastAsia="宋体"/>
      <w:b/>
      <w:bCs/>
      <w:kern w:val="44"/>
      <w:sz w:val="32"/>
      <w:szCs w:val="44"/>
    </w:rPr>
  </w:style>
  <w:style w:type="character" w:customStyle="1" w:styleId="37">
    <w:name w:val="标题 2 字符"/>
    <w:basedOn w:val="29"/>
    <w:link w:val="3"/>
    <w:qFormat/>
    <w:uiPriority w:val="0"/>
    <w:rPr>
      <w:rFonts w:ascii="Times New Roman" w:hAnsi="Times New Roman" w:eastAsia="宋体" w:cstheme="majorBidi"/>
      <w:b/>
      <w:bCs/>
      <w:sz w:val="30"/>
      <w:szCs w:val="32"/>
    </w:rPr>
  </w:style>
  <w:style w:type="character" w:customStyle="1" w:styleId="38">
    <w:name w:val="标题 3 字符"/>
    <w:basedOn w:val="29"/>
    <w:link w:val="4"/>
    <w:qFormat/>
    <w:uiPriority w:val="9"/>
    <w:rPr>
      <w:rFonts w:ascii="Times New Roman" w:hAnsi="Times New Roman" w:eastAsia="宋体"/>
      <w:b/>
      <w:bCs/>
      <w:sz w:val="28"/>
      <w:szCs w:val="32"/>
    </w:rPr>
  </w:style>
  <w:style w:type="character" w:customStyle="1" w:styleId="39">
    <w:name w:val="标题 4 字符"/>
    <w:basedOn w:val="29"/>
    <w:link w:val="5"/>
    <w:qFormat/>
    <w:uiPriority w:val="9"/>
    <w:rPr>
      <w:rFonts w:ascii="Times New Roman" w:hAnsi="Times New Roman" w:eastAsia="仿宋_GB2312" w:cstheme="majorBidi"/>
      <w:bCs/>
      <w:sz w:val="28"/>
      <w:szCs w:val="28"/>
    </w:rPr>
  </w:style>
  <w:style w:type="character" w:customStyle="1" w:styleId="40">
    <w:name w:val="标题 5 字符"/>
    <w:basedOn w:val="29"/>
    <w:link w:val="6"/>
    <w:qFormat/>
    <w:uiPriority w:val="9"/>
    <w:rPr>
      <w:rFonts w:ascii="Times New Roman" w:hAnsi="Times New Roman" w:eastAsia="仿宋_GB2312"/>
      <w:bCs/>
      <w:sz w:val="28"/>
      <w:szCs w:val="28"/>
    </w:rPr>
  </w:style>
  <w:style w:type="character" w:customStyle="1" w:styleId="41">
    <w:name w:val="标题 6 字符"/>
    <w:basedOn w:val="29"/>
    <w:link w:val="7"/>
    <w:semiHidden/>
    <w:qFormat/>
    <w:uiPriority w:val="9"/>
    <w:rPr>
      <w:rFonts w:asciiTheme="majorHAnsi" w:hAnsiTheme="majorHAnsi" w:eastAsiaTheme="majorEastAsia" w:cstheme="majorBidi"/>
      <w:b/>
      <w:bCs/>
      <w:sz w:val="24"/>
      <w:szCs w:val="24"/>
    </w:rPr>
  </w:style>
  <w:style w:type="character" w:customStyle="1" w:styleId="42">
    <w:name w:val="标题 7 字符"/>
    <w:basedOn w:val="29"/>
    <w:link w:val="8"/>
    <w:semiHidden/>
    <w:qFormat/>
    <w:uiPriority w:val="9"/>
    <w:rPr>
      <w:rFonts w:ascii="Times New Roman" w:hAnsi="Times New Roman" w:eastAsia="仿宋_GB2312"/>
      <w:b/>
      <w:bCs/>
      <w:sz w:val="24"/>
      <w:szCs w:val="24"/>
    </w:rPr>
  </w:style>
  <w:style w:type="character" w:customStyle="1" w:styleId="43">
    <w:name w:val="标题 8 字符"/>
    <w:basedOn w:val="29"/>
    <w:link w:val="9"/>
    <w:semiHidden/>
    <w:qFormat/>
    <w:uiPriority w:val="9"/>
    <w:rPr>
      <w:rFonts w:asciiTheme="majorHAnsi" w:hAnsiTheme="majorHAnsi" w:eastAsiaTheme="majorEastAsia" w:cstheme="majorBidi"/>
      <w:sz w:val="24"/>
      <w:szCs w:val="24"/>
    </w:rPr>
  </w:style>
  <w:style w:type="character" w:customStyle="1" w:styleId="44">
    <w:name w:val="标题 9 字符"/>
    <w:basedOn w:val="29"/>
    <w:link w:val="10"/>
    <w:semiHidden/>
    <w:qFormat/>
    <w:uiPriority w:val="9"/>
    <w:rPr>
      <w:rFonts w:asciiTheme="majorHAnsi" w:hAnsiTheme="majorHAnsi" w:eastAsiaTheme="majorEastAsia" w:cstheme="majorBidi"/>
      <w:sz w:val="28"/>
      <w:szCs w:val="21"/>
    </w:rPr>
  </w:style>
  <w:style w:type="character" w:customStyle="1" w:styleId="45">
    <w:name w:val="页眉 字符"/>
    <w:basedOn w:val="29"/>
    <w:link w:val="19"/>
    <w:qFormat/>
    <w:uiPriority w:val="99"/>
    <w:rPr>
      <w:sz w:val="18"/>
      <w:szCs w:val="18"/>
    </w:rPr>
  </w:style>
  <w:style w:type="character" w:customStyle="1" w:styleId="46">
    <w:name w:val="页脚 字符"/>
    <w:basedOn w:val="29"/>
    <w:link w:val="18"/>
    <w:qFormat/>
    <w:uiPriority w:val="99"/>
    <w:rPr>
      <w:sz w:val="18"/>
      <w:szCs w:val="18"/>
    </w:rPr>
  </w:style>
  <w:style w:type="character" w:customStyle="1" w:styleId="47">
    <w:name w:val="脚注文本 字符"/>
    <w:basedOn w:val="29"/>
    <w:link w:val="21"/>
    <w:qFormat/>
    <w:uiPriority w:val="0"/>
    <w:rPr>
      <w:rFonts w:ascii="Times New Roman" w:hAnsi="Times New Roman" w:eastAsia="宋体" w:cs="Times New Roman"/>
      <w:sz w:val="18"/>
      <w:szCs w:val="18"/>
    </w:rPr>
  </w:style>
  <w:style w:type="paragraph" w:customStyle="1" w:styleId="48">
    <w:name w:val="表格文字"/>
    <w:basedOn w:val="1"/>
    <w:link w:val="49"/>
    <w:qFormat/>
    <w:uiPriority w:val="0"/>
    <w:pPr>
      <w:spacing w:line="240" w:lineRule="auto"/>
      <w:ind w:firstLine="0" w:firstLineChars="0"/>
      <w:jc w:val="center"/>
    </w:pPr>
    <w:rPr>
      <w:rFonts w:eastAsia="楷体"/>
      <w:sz w:val="24"/>
      <w:szCs w:val="24"/>
    </w:rPr>
  </w:style>
  <w:style w:type="character" w:customStyle="1" w:styleId="49">
    <w:name w:val="表格文字 字符"/>
    <w:basedOn w:val="29"/>
    <w:link w:val="48"/>
    <w:qFormat/>
    <w:uiPriority w:val="0"/>
    <w:rPr>
      <w:rFonts w:ascii="Times New Roman" w:hAnsi="Times New Roman" w:eastAsia="楷体"/>
      <w:sz w:val="24"/>
      <w:szCs w:val="24"/>
    </w:rPr>
  </w:style>
  <w:style w:type="character" w:customStyle="1" w:styleId="50">
    <w:name w:val="批注文字 字符"/>
    <w:basedOn w:val="29"/>
    <w:link w:val="12"/>
    <w:qFormat/>
    <w:uiPriority w:val="0"/>
    <w:rPr>
      <w:rFonts w:ascii="Times New Roman" w:hAnsi="Times New Roman" w:eastAsia="仿宋_GB2312"/>
      <w:sz w:val="28"/>
    </w:rPr>
  </w:style>
  <w:style w:type="character" w:customStyle="1" w:styleId="51">
    <w:name w:val="批注主题 字符"/>
    <w:basedOn w:val="50"/>
    <w:link w:val="26"/>
    <w:semiHidden/>
    <w:qFormat/>
    <w:uiPriority w:val="0"/>
    <w:rPr>
      <w:rFonts w:ascii="Times New Roman" w:hAnsi="Times New Roman" w:eastAsia="仿宋_GB2312"/>
      <w:b/>
      <w:bCs/>
      <w:sz w:val="28"/>
    </w:rPr>
  </w:style>
  <w:style w:type="character" w:customStyle="1" w:styleId="52">
    <w:name w:val="批注框文本 字符"/>
    <w:basedOn w:val="29"/>
    <w:link w:val="17"/>
    <w:semiHidden/>
    <w:qFormat/>
    <w:uiPriority w:val="0"/>
    <w:rPr>
      <w:rFonts w:ascii="Times New Roman" w:hAnsi="Times New Roman" w:eastAsia="仿宋_GB2312"/>
      <w:sz w:val="18"/>
      <w:szCs w:val="18"/>
    </w:rPr>
  </w:style>
  <w:style w:type="paragraph" w:customStyle="1" w:styleId="53">
    <w:name w:val="列出段落1"/>
    <w:basedOn w:val="1"/>
    <w:qFormat/>
    <w:uiPriority w:val="99"/>
    <w:pPr>
      <w:spacing w:line="240" w:lineRule="auto"/>
      <w:ind w:right="96" w:firstLine="420"/>
    </w:pPr>
    <w:rPr>
      <w:rFonts w:ascii="Calibri" w:hAnsi="Calibri" w:eastAsia="宋体" w:cs="Times New Roman"/>
      <w:sz w:val="21"/>
    </w:rPr>
  </w:style>
  <w:style w:type="paragraph" w:customStyle="1" w:styleId="54">
    <w:name w:val="表格内容"/>
    <w:basedOn w:val="1"/>
    <w:qFormat/>
    <w:uiPriority w:val="0"/>
    <w:pPr>
      <w:adjustRightInd w:val="0"/>
      <w:spacing w:line="240" w:lineRule="auto"/>
      <w:jc w:val="center"/>
      <w:textAlignment w:val="baseline"/>
    </w:pPr>
    <w:rPr>
      <w:rFonts w:eastAsia="楷体" w:cs="Times New Roman"/>
      <w:snapToGrid w:val="0"/>
      <w:sz w:val="24"/>
      <w:szCs w:val="18"/>
    </w:rPr>
  </w:style>
  <w:style w:type="paragraph" w:styleId="55">
    <w:name w:val="List Paragraph"/>
    <w:basedOn w:val="1"/>
    <w:qFormat/>
    <w:uiPriority w:val="99"/>
    <w:pPr>
      <w:ind w:firstLine="420"/>
    </w:pPr>
  </w:style>
  <w:style w:type="paragraph" w:customStyle="1" w:styleId="56">
    <w:name w:val="列出段落2"/>
    <w:basedOn w:val="1"/>
    <w:qFormat/>
    <w:uiPriority w:val="99"/>
    <w:pPr>
      <w:spacing w:line="240" w:lineRule="auto"/>
      <w:ind w:firstLine="420"/>
    </w:pPr>
    <w:rPr>
      <w:rFonts w:eastAsia="宋体" w:cs="Times New Roman"/>
      <w:sz w:val="21"/>
      <w:szCs w:val="24"/>
    </w:rPr>
  </w:style>
  <w:style w:type="paragraph" w:customStyle="1" w:styleId="57">
    <w:name w:val="一级条标题"/>
    <w:basedOn w:val="58"/>
    <w:next w:val="1"/>
    <w:qFormat/>
    <w:uiPriority w:val="0"/>
    <w:pPr>
      <w:spacing w:beforeLines="0" w:afterLines="0"/>
      <w:ind w:left="315"/>
      <w:outlineLvl w:val="2"/>
    </w:pPr>
  </w:style>
  <w:style w:type="paragraph" w:customStyle="1" w:styleId="58">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9">
    <w:name w:val="二级条标题"/>
    <w:basedOn w:val="57"/>
    <w:next w:val="1"/>
    <w:qFormat/>
    <w:uiPriority w:val="0"/>
    <w:pPr>
      <w:ind w:left="0"/>
      <w:outlineLvl w:val="3"/>
    </w:pPr>
  </w:style>
  <w:style w:type="paragraph" w:customStyle="1" w:styleId="60">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61">
    <w:name w:val="纯文本 字符"/>
    <w:link w:val="15"/>
    <w:qFormat/>
    <w:uiPriority w:val="0"/>
    <w:rPr>
      <w:rFonts w:ascii="Times New Roman" w:hAnsi="Times New Roman" w:eastAsia="宋体" w:cs="Times New Roman"/>
      <w:sz w:val="24"/>
      <w:szCs w:val="24"/>
    </w:rPr>
  </w:style>
  <w:style w:type="character" w:customStyle="1" w:styleId="62">
    <w:name w:val="正文文本 字符"/>
    <w:link w:val="13"/>
    <w:qFormat/>
    <w:uiPriority w:val="0"/>
    <w:rPr>
      <w:rFonts w:ascii="Times New Roman" w:hAnsi="Times New Roman" w:eastAsia="文星仿宋" w:cs="Times New Roman"/>
      <w:sz w:val="32"/>
      <w:szCs w:val="24"/>
    </w:rPr>
  </w:style>
  <w:style w:type="character" w:customStyle="1" w:styleId="63">
    <w:name w:val="日期 字符"/>
    <w:link w:val="16"/>
    <w:qFormat/>
    <w:uiPriority w:val="0"/>
    <w:rPr>
      <w:rFonts w:ascii="Calibri" w:hAnsi="Calibri" w:eastAsia="宋体" w:cs="Times New Roman"/>
    </w:rPr>
  </w:style>
  <w:style w:type="character" w:customStyle="1" w:styleId="64">
    <w:name w:val="日期 字符1"/>
    <w:basedOn w:val="29"/>
    <w:semiHidden/>
    <w:qFormat/>
    <w:uiPriority w:val="99"/>
    <w:rPr>
      <w:rFonts w:ascii="Times New Roman" w:hAnsi="Times New Roman" w:eastAsia="仿宋_GB2312"/>
      <w:sz w:val="28"/>
    </w:rPr>
  </w:style>
  <w:style w:type="character" w:customStyle="1" w:styleId="65">
    <w:name w:val="正文文本 字符1"/>
    <w:basedOn w:val="29"/>
    <w:semiHidden/>
    <w:qFormat/>
    <w:uiPriority w:val="99"/>
    <w:rPr>
      <w:rFonts w:ascii="Times New Roman" w:hAnsi="Times New Roman" w:eastAsia="仿宋_GB2312"/>
      <w:sz w:val="28"/>
    </w:rPr>
  </w:style>
  <w:style w:type="character" w:customStyle="1" w:styleId="66">
    <w:name w:val="纯文本 字符1"/>
    <w:basedOn w:val="29"/>
    <w:semiHidden/>
    <w:qFormat/>
    <w:uiPriority w:val="99"/>
    <w:rPr>
      <w:rFonts w:hAnsi="Courier New" w:cs="Courier New" w:asciiTheme="minorEastAsia"/>
      <w:sz w:val="28"/>
    </w:rPr>
  </w:style>
  <w:style w:type="paragraph" w:customStyle="1" w:styleId="67">
    <w:name w:val="列出段落3"/>
    <w:basedOn w:val="1"/>
    <w:qFormat/>
    <w:uiPriority w:val="0"/>
    <w:pPr>
      <w:spacing w:line="240" w:lineRule="auto"/>
      <w:ind w:firstLine="420"/>
    </w:pPr>
    <w:rPr>
      <w:rFonts w:eastAsia="宋体" w:cs="Times New Roman"/>
      <w:sz w:val="21"/>
      <w:szCs w:val="21"/>
    </w:rPr>
  </w:style>
  <w:style w:type="paragraph" w:customStyle="1" w:styleId="68">
    <w:name w:val="Char Char Char"/>
    <w:basedOn w:val="1"/>
    <w:qFormat/>
    <w:uiPriority w:val="0"/>
    <w:pPr>
      <w:widowControl/>
      <w:spacing w:after="160" w:line="240" w:lineRule="exact"/>
      <w:ind w:firstLine="0" w:firstLineChars="0"/>
      <w:jc w:val="left"/>
    </w:pPr>
    <w:rPr>
      <w:rFonts w:eastAsia="宋体" w:cs="Times New Roman"/>
      <w:sz w:val="21"/>
      <w:szCs w:val="20"/>
    </w:rPr>
  </w:style>
  <w:style w:type="paragraph" w:customStyle="1" w:styleId="69">
    <w:name w:val="p0"/>
    <w:basedOn w:val="1"/>
    <w:qFormat/>
    <w:uiPriority w:val="0"/>
    <w:pPr>
      <w:widowControl/>
      <w:spacing w:line="240" w:lineRule="auto"/>
      <w:ind w:firstLine="0" w:firstLineChars="0"/>
    </w:pPr>
    <w:rPr>
      <w:rFonts w:eastAsia="宋体" w:cs="Times New Roman"/>
      <w:kern w:val="0"/>
      <w:sz w:val="21"/>
      <w:szCs w:val="21"/>
    </w:rPr>
  </w:style>
  <w:style w:type="paragraph" w:customStyle="1" w:styleId="70">
    <w:name w:val="_Style 2"/>
    <w:basedOn w:val="1"/>
    <w:qFormat/>
    <w:uiPriority w:val="99"/>
    <w:pPr>
      <w:spacing w:line="240" w:lineRule="auto"/>
      <w:ind w:firstLine="420"/>
    </w:pPr>
    <w:rPr>
      <w:rFonts w:eastAsia="宋体" w:cs="Times New Roman"/>
      <w:sz w:val="21"/>
      <w:szCs w:val="24"/>
    </w:rPr>
  </w:style>
  <w:style w:type="paragraph" w:customStyle="1" w:styleId="71">
    <w:name w:val="无间隔1"/>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customStyle="1" w:styleId="7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73">
    <w:name w:val="Char Char Char1"/>
    <w:basedOn w:val="1"/>
    <w:qFormat/>
    <w:uiPriority w:val="0"/>
    <w:pPr>
      <w:widowControl/>
      <w:spacing w:after="160" w:line="240" w:lineRule="exact"/>
      <w:ind w:firstLine="0" w:firstLineChars="0"/>
      <w:jc w:val="left"/>
    </w:pPr>
    <w:rPr>
      <w:rFonts w:eastAsia="宋体" w:cs="Times New Roman"/>
      <w:sz w:val="21"/>
      <w:szCs w:val="20"/>
    </w:rPr>
  </w:style>
  <w:style w:type="paragraph" w:customStyle="1" w:styleId="74">
    <w:name w:val="Char Char Char Char"/>
    <w:basedOn w:val="1"/>
    <w:qFormat/>
    <w:uiPriority w:val="0"/>
    <w:rPr>
      <w:rFonts w:ascii="宋体" w:hAnsi="宋体" w:eastAsia="宋体" w:cs="宋体"/>
      <w:sz w:val="24"/>
      <w:szCs w:val="24"/>
    </w:rPr>
  </w:style>
  <w:style w:type="paragraph" w:customStyle="1" w:styleId="75">
    <w:name w:val="表名稱"/>
    <w:basedOn w:val="1"/>
    <w:qFormat/>
    <w:uiPriority w:val="0"/>
    <w:pPr>
      <w:spacing w:before="240" w:after="120" w:line="440" w:lineRule="exact"/>
      <w:ind w:right="-227" w:firstLine="0" w:firstLineChars="0"/>
      <w:jc w:val="center"/>
      <w:textAlignment w:val="baseline"/>
    </w:pPr>
    <w:rPr>
      <w:rFonts w:ascii="PMingLiU" w:hAnsi="PMingLiU" w:eastAsia="宋体" w:cs="Times New Roman"/>
      <w:b/>
      <w:bCs/>
      <w:color w:val="000000"/>
      <w:sz w:val="21"/>
      <w:szCs w:val="24"/>
    </w:rPr>
  </w:style>
  <w:style w:type="paragraph" w:customStyle="1" w:styleId="76">
    <w:name w:val="TOC 标题1"/>
    <w:basedOn w:val="2"/>
    <w:next w:val="1"/>
    <w:unhideWhenUsed/>
    <w:qFormat/>
    <w:uiPriority w:val="39"/>
    <w:pPr>
      <w:keepNext/>
      <w:keepLines/>
      <w:widowControl/>
      <w:numPr>
        <w:numId w:val="0"/>
      </w:numPr>
      <w:spacing w:before="480" w:line="276" w:lineRule="auto"/>
      <w:jc w:val="left"/>
      <w:outlineLvl w:val="9"/>
    </w:pPr>
    <w:rPr>
      <w:rFonts w:ascii="Cambria" w:hAnsi="Cambria" w:cs="Times New Roman"/>
      <w:color w:val="365F91"/>
      <w:kern w:val="0"/>
      <w:sz w:val="28"/>
      <w:szCs w:val="28"/>
    </w:rPr>
  </w:style>
  <w:style w:type="paragraph" w:customStyle="1" w:styleId="77">
    <w:name w:val="中等深浅网格 1 - 着色 21"/>
    <w:basedOn w:val="1"/>
    <w:qFormat/>
    <w:uiPriority w:val="34"/>
    <w:pPr>
      <w:spacing w:line="240" w:lineRule="auto"/>
      <w:ind w:firstLine="420"/>
    </w:pPr>
    <w:rPr>
      <w:rFonts w:ascii="Calibri" w:hAnsi="Calibri" w:eastAsia="宋体" w:cs="Times New Roman"/>
      <w:sz w:val="21"/>
    </w:rPr>
  </w:style>
  <w:style w:type="paragraph" w:customStyle="1" w:styleId="78">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7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0">
    <w:name w:val="标题 字符"/>
    <w:basedOn w:val="29"/>
    <w:link w:val="25"/>
    <w:qFormat/>
    <w:uiPriority w:val="0"/>
    <w:rPr>
      <w:rFonts w:ascii="Arial" w:hAnsi="Arial" w:eastAsia="PMingLiU" w:cs="Mangal"/>
      <w:kern w:val="1"/>
      <w:sz w:val="28"/>
      <w:szCs w:val="28"/>
      <w:lang w:eastAsia="ar-SA"/>
    </w:rPr>
  </w:style>
  <w:style w:type="paragraph" w:customStyle="1" w:styleId="81">
    <w:name w:val="Revision"/>
    <w:hidden/>
    <w:semiHidden/>
    <w:qFormat/>
    <w:uiPriority w:val="99"/>
    <w:rPr>
      <w:rFonts w:ascii="Times New Roman" w:hAnsi="Times New Roman" w:eastAsia="仿宋_GB2312" w:cstheme="minorBidi"/>
      <w:kern w:val="2"/>
      <w:sz w:val="28"/>
      <w:szCs w:val="22"/>
      <w:lang w:val="en-US" w:eastAsia="zh-CN" w:bidi="ar-SA"/>
    </w:rPr>
  </w:style>
  <w:style w:type="character" w:customStyle="1" w:styleId="82">
    <w:name w:val="abstract_item-style-span"/>
    <w:basedOn w:val="29"/>
    <w:qFormat/>
    <w:uiPriority w:val="0"/>
  </w:style>
  <w:style w:type="paragraph" w:customStyle="1" w:styleId="83">
    <w:name w:val="纯文字"/>
    <w:basedOn w:val="1"/>
    <w:link w:val="84"/>
    <w:qFormat/>
    <w:uiPriority w:val="0"/>
    <w:pPr>
      <w:autoSpaceDE w:val="0"/>
      <w:autoSpaceDN w:val="0"/>
      <w:adjustRightInd w:val="0"/>
      <w:spacing w:line="240" w:lineRule="auto"/>
      <w:ind w:firstLine="0" w:firstLineChars="0"/>
      <w:jc w:val="left"/>
    </w:pPr>
    <w:rPr>
      <w:rFonts w:ascii="宋体" w:hAnsi="宋体" w:eastAsia="宋体" w:cs="宋体"/>
      <w:kern w:val="0"/>
      <w:sz w:val="21"/>
      <w:szCs w:val="24"/>
    </w:rPr>
  </w:style>
  <w:style w:type="character" w:customStyle="1" w:styleId="84">
    <w:name w:val="纯文字 Char"/>
    <w:basedOn w:val="29"/>
    <w:link w:val="83"/>
    <w:qFormat/>
    <w:uiPriority w:val="0"/>
    <w:rPr>
      <w:rFonts w:ascii="宋体" w:hAnsi="宋体" w:eastAsia="宋体" w:cs="宋体"/>
      <w:kern w:val="0"/>
      <w:szCs w:val="24"/>
    </w:rPr>
  </w:style>
  <w:style w:type="character" w:customStyle="1" w:styleId="85">
    <w:name w:val="Unresolved Mention"/>
    <w:basedOn w:val="29"/>
    <w:semiHidden/>
    <w:unhideWhenUsed/>
    <w:qFormat/>
    <w:uiPriority w:val="99"/>
    <w:rPr>
      <w:color w:val="605E5C"/>
      <w:shd w:val="clear" w:color="auto" w:fill="E1DFDD"/>
    </w:rPr>
  </w:style>
  <w:style w:type="character" w:customStyle="1" w:styleId="86">
    <w:name w:val="font71"/>
    <w:basedOn w:val="29"/>
    <w:qFormat/>
    <w:uiPriority w:val="0"/>
    <w:rPr>
      <w:rFonts w:ascii="仿宋_GB2312" w:eastAsia="仿宋_GB2312" w:cs="仿宋_GB2312"/>
      <w:b/>
      <w:bCs/>
      <w:color w:val="000000"/>
      <w:sz w:val="24"/>
      <w:szCs w:val="24"/>
      <w:u w:val="none"/>
    </w:rPr>
  </w:style>
  <w:style w:type="character" w:customStyle="1" w:styleId="87">
    <w:name w:val="font81"/>
    <w:basedOn w:val="29"/>
    <w:qFormat/>
    <w:uiPriority w:val="0"/>
    <w:rPr>
      <w:rFonts w:hint="default"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1763</Words>
  <Characters>2113</Characters>
  <Lines>95</Lines>
  <Paragraphs>26</Paragraphs>
  <TotalTime>16</TotalTime>
  <ScaleCrop>false</ScaleCrop>
  <LinksUpToDate>false</LinksUpToDate>
  <CharactersWithSpaces>2225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2021-07-10T12:12:00Z</dcterms:created>
  <dc:creator>CCSC-GK</dc:creator>
  <cp:lastModifiedBy>会员</cp:lastModifiedBy>
  <cp:lastPrinted>2019-05-08T09:24:00Z</cp:lastPrinted>
  <dcterms:modified xsi:type="dcterms:W3CDTF">2025-08-14T09:19:10Z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27162AE5CF4A46AE8E08012530384FF2_13</vt:lpwstr>
  </property>
  <property fmtid="{D5CDD505-2E9C-101B-9397-08002B2CF9AE}" pid="4" name="KSOTemplateDocerSaveRecord">
    <vt:lpwstr>eyJoZGlkIjoiZTA2NjhmYzk4ODEyY2EzN2E0NGQ4MzgwMTgyNjhjZjMiLCJ1c2VySWQiOiIxNTIyMzQ1MzUxIn0=</vt:lpwstr>
  </property>
</Properties>
</file>